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DAE" w:rsidRDefault="00AD4DAE" w:rsidP="00AD4DAE">
      <w:pPr>
        <w:rPr>
          <w:b/>
        </w:rPr>
      </w:pPr>
      <w:r>
        <w:rPr>
          <w:b/>
        </w:rPr>
        <w:t>Introduction</w:t>
      </w:r>
    </w:p>
    <w:p w:rsidR="00AD4DAE" w:rsidRDefault="00AD4DAE" w:rsidP="00AD4DAE">
      <w:r>
        <w:t xml:space="preserve">Villages across Kent are facing a range of challenges including housing development, an aging population and traffic growth while at the same time trying to prevent the loss of key services such as shops, schools and pubs. There are two important tools available to them to address these challenges: </w:t>
      </w:r>
    </w:p>
    <w:p w:rsidR="00AD4DAE" w:rsidRDefault="00AD4DAE" w:rsidP="00AD4DAE">
      <w:pPr>
        <w:pStyle w:val="ListParagraph"/>
        <w:numPr>
          <w:ilvl w:val="0"/>
          <w:numId w:val="9"/>
        </w:numPr>
      </w:pPr>
      <w:r>
        <w:t>Neighbourhood Plans also called Neighbourhood Development Plans</w:t>
      </w:r>
    </w:p>
    <w:p w:rsidR="00AD4DAE" w:rsidRDefault="00AD4DAE" w:rsidP="00AD4DAE">
      <w:pPr>
        <w:pStyle w:val="ListParagraph"/>
        <w:numPr>
          <w:ilvl w:val="0"/>
          <w:numId w:val="9"/>
        </w:numPr>
      </w:pPr>
      <w:r>
        <w:t xml:space="preserve">Community Led Plans also called Parish Plans </w:t>
      </w:r>
    </w:p>
    <w:p w:rsidR="00AD4DAE" w:rsidRDefault="00AD4DAE" w:rsidP="00AD4DAE">
      <w:r>
        <w:t xml:space="preserve">The former is a land-use plan with a set of policies that mainly considers future </w:t>
      </w:r>
      <w:r w:rsidR="006419DB">
        <w:t xml:space="preserve">transport needs, </w:t>
      </w:r>
      <w:r>
        <w:t xml:space="preserve">housing, public open spaces, buildings and commercial development while the latter </w:t>
      </w:r>
      <w:r w:rsidR="006419DB">
        <w:t>is an action plan that tends to focus more (but not exclusively) on</w:t>
      </w:r>
      <w:r>
        <w:t xml:space="preserve"> </w:t>
      </w:r>
      <w:r w:rsidR="006419DB">
        <w:t>activities and services</w:t>
      </w:r>
      <w:r>
        <w:t>. The table below shows some of the common ground between the two processes but also the key differences:</w:t>
      </w:r>
    </w:p>
    <w:tbl>
      <w:tblPr>
        <w:tblStyle w:val="TableGrid"/>
        <w:tblW w:w="5000" w:type="pct"/>
        <w:tblLook w:val="04A0" w:firstRow="1" w:lastRow="0" w:firstColumn="1" w:lastColumn="0" w:noHBand="0" w:noVBand="1"/>
      </w:tblPr>
      <w:tblGrid>
        <w:gridCol w:w="4434"/>
        <w:gridCol w:w="4916"/>
      </w:tblGrid>
      <w:tr w:rsidR="00AD4DAE" w:rsidRPr="005509AE" w:rsidTr="00AD4DAE">
        <w:tc>
          <w:tcPr>
            <w:tcW w:w="2371" w:type="pct"/>
          </w:tcPr>
          <w:p w:rsidR="00AD4DAE" w:rsidRPr="005509AE" w:rsidRDefault="00AD4DAE" w:rsidP="0045763D">
            <w:pPr>
              <w:spacing w:after="120"/>
              <w:jc w:val="center"/>
              <w:rPr>
                <w:b/>
                <w:color w:val="000000" w:themeColor="text1"/>
              </w:rPr>
            </w:pPr>
            <w:r w:rsidRPr="005509AE">
              <w:rPr>
                <w:b/>
                <w:color w:val="000000" w:themeColor="text1"/>
              </w:rPr>
              <w:t xml:space="preserve">Neighbourhood </w:t>
            </w:r>
            <w:r>
              <w:rPr>
                <w:b/>
                <w:color w:val="000000" w:themeColor="text1"/>
              </w:rPr>
              <w:t xml:space="preserve">Development </w:t>
            </w:r>
            <w:r w:rsidRPr="005509AE">
              <w:rPr>
                <w:b/>
                <w:color w:val="000000" w:themeColor="text1"/>
              </w:rPr>
              <w:t>Plan</w:t>
            </w:r>
            <w:r>
              <w:rPr>
                <w:b/>
                <w:color w:val="000000" w:themeColor="text1"/>
              </w:rPr>
              <w:t xml:space="preserve"> (NDP)</w:t>
            </w:r>
          </w:p>
        </w:tc>
        <w:tc>
          <w:tcPr>
            <w:tcW w:w="2629" w:type="pct"/>
          </w:tcPr>
          <w:p w:rsidR="00AD4DAE" w:rsidRPr="005509AE" w:rsidRDefault="00AD4DAE" w:rsidP="0045763D">
            <w:pPr>
              <w:spacing w:after="120"/>
              <w:jc w:val="center"/>
              <w:rPr>
                <w:b/>
                <w:color w:val="000000" w:themeColor="text1"/>
              </w:rPr>
            </w:pPr>
            <w:r>
              <w:rPr>
                <w:b/>
                <w:color w:val="000000" w:themeColor="text1"/>
              </w:rPr>
              <w:t>Parish Plan</w:t>
            </w:r>
            <w:r>
              <w:rPr>
                <w:rStyle w:val="FootnoteReference"/>
                <w:b/>
                <w:color w:val="000000" w:themeColor="text1"/>
              </w:rPr>
              <w:footnoteReference w:id="1"/>
            </w:r>
            <w:r>
              <w:rPr>
                <w:b/>
                <w:color w:val="000000" w:themeColor="text1"/>
              </w:rPr>
              <w:t xml:space="preserve"> (PP)</w:t>
            </w:r>
          </w:p>
        </w:tc>
      </w:tr>
      <w:tr w:rsidR="00AD4DAE" w:rsidRPr="005509AE" w:rsidTr="0045763D">
        <w:tc>
          <w:tcPr>
            <w:tcW w:w="5000" w:type="pct"/>
            <w:gridSpan w:val="2"/>
          </w:tcPr>
          <w:p w:rsidR="00AD4DAE" w:rsidRPr="00914BF5" w:rsidRDefault="00AD4DAE" w:rsidP="0045763D">
            <w:pPr>
              <w:spacing w:after="120"/>
              <w:jc w:val="center"/>
              <w:rPr>
                <w:color w:val="000000" w:themeColor="text1"/>
              </w:rPr>
            </w:pPr>
            <w:r w:rsidRPr="00914BF5">
              <w:rPr>
                <w:color w:val="000000" w:themeColor="text1"/>
              </w:rPr>
              <w:t xml:space="preserve">A </w:t>
            </w:r>
            <w:r w:rsidRPr="00914BF5">
              <w:rPr>
                <w:b/>
                <w:color w:val="000000" w:themeColor="text1"/>
              </w:rPr>
              <w:t>profile</w:t>
            </w:r>
            <w:r w:rsidRPr="00914BF5">
              <w:rPr>
                <w:color w:val="000000" w:themeColor="text1"/>
              </w:rPr>
              <w:t xml:space="preserve"> of the village based on </w:t>
            </w:r>
            <w:r>
              <w:rPr>
                <w:color w:val="000000" w:themeColor="text1"/>
              </w:rPr>
              <w:t>a community consultation exercise</w:t>
            </w:r>
            <w:r w:rsidRPr="00914BF5">
              <w:rPr>
                <w:color w:val="000000" w:themeColor="text1"/>
              </w:rPr>
              <w:t xml:space="preserve"> and other sources of information</w:t>
            </w:r>
          </w:p>
        </w:tc>
      </w:tr>
      <w:tr w:rsidR="00AD4DAE" w:rsidRPr="005509AE" w:rsidTr="0045763D">
        <w:tc>
          <w:tcPr>
            <w:tcW w:w="5000" w:type="pct"/>
            <w:gridSpan w:val="2"/>
          </w:tcPr>
          <w:p w:rsidR="00AD4DAE" w:rsidRPr="005509AE" w:rsidRDefault="00AD4DAE" w:rsidP="0045763D">
            <w:pPr>
              <w:spacing w:after="120"/>
              <w:jc w:val="center"/>
              <w:rPr>
                <w:color w:val="000000" w:themeColor="text1"/>
              </w:rPr>
            </w:pPr>
            <w:r w:rsidRPr="005509AE">
              <w:rPr>
                <w:color w:val="000000" w:themeColor="text1"/>
              </w:rPr>
              <w:t>A clea</w:t>
            </w:r>
            <w:r>
              <w:rPr>
                <w:color w:val="000000" w:themeColor="text1"/>
              </w:rPr>
              <w:t xml:space="preserve">r </w:t>
            </w:r>
            <w:r w:rsidRPr="00914BF5">
              <w:rPr>
                <w:b/>
                <w:color w:val="000000" w:themeColor="text1"/>
              </w:rPr>
              <w:t>vision</w:t>
            </w:r>
            <w:r>
              <w:rPr>
                <w:color w:val="000000" w:themeColor="text1"/>
              </w:rPr>
              <w:t xml:space="preserve"> and set of </w:t>
            </w:r>
            <w:r w:rsidRPr="00914BF5">
              <w:rPr>
                <w:b/>
                <w:color w:val="000000" w:themeColor="text1"/>
              </w:rPr>
              <w:t>objectives</w:t>
            </w:r>
          </w:p>
        </w:tc>
      </w:tr>
      <w:tr w:rsidR="00AD4DAE" w:rsidRPr="005509AE" w:rsidTr="00AD4DAE">
        <w:trPr>
          <w:trHeight w:val="1587"/>
        </w:trPr>
        <w:tc>
          <w:tcPr>
            <w:tcW w:w="2371" w:type="pct"/>
          </w:tcPr>
          <w:p w:rsidR="00AD4DAE" w:rsidRDefault="00AD4DAE" w:rsidP="0045763D">
            <w:pPr>
              <w:spacing w:after="120"/>
              <w:rPr>
                <w:color w:val="000000" w:themeColor="text1"/>
              </w:rPr>
            </w:pPr>
            <w:r w:rsidRPr="005509AE">
              <w:rPr>
                <w:color w:val="000000" w:themeColor="text1"/>
              </w:rPr>
              <w:t xml:space="preserve">A </w:t>
            </w:r>
            <w:r>
              <w:rPr>
                <w:color w:val="000000" w:themeColor="text1"/>
              </w:rPr>
              <w:t xml:space="preserve">formal </w:t>
            </w:r>
            <w:r w:rsidRPr="00066CCA">
              <w:rPr>
                <w:b/>
                <w:color w:val="000000" w:themeColor="text1"/>
              </w:rPr>
              <w:t>call for sites for</w:t>
            </w:r>
            <w:r w:rsidRPr="005509AE">
              <w:rPr>
                <w:color w:val="000000" w:themeColor="text1"/>
              </w:rPr>
              <w:t xml:space="preserve"> development</w:t>
            </w:r>
            <w:r>
              <w:rPr>
                <w:color w:val="000000" w:themeColor="text1"/>
              </w:rPr>
              <w:t xml:space="preserve"> (optional)</w:t>
            </w:r>
          </w:p>
          <w:p w:rsidR="00AD4DAE" w:rsidRPr="005509AE" w:rsidRDefault="00AD4DAE" w:rsidP="0045763D">
            <w:pPr>
              <w:spacing w:after="120"/>
              <w:rPr>
                <w:color w:val="000000" w:themeColor="text1"/>
              </w:rPr>
            </w:pPr>
            <w:r w:rsidRPr="005509AE">
              <w:rPr>
                <w:color w:val="000000" w:themeColor="text1"/>
              </w:rPr>
              <w:t xml:space="preserve">The formulation of a limited number of </w:t>
            </w:r>
            <w:r>
              <w:rPr>
                <w:color w:val="000000" w:themeColor="text1"/>
              </w:rPr>
              <w:t>Ash</w:t>
            </w:r>
            <w:r w:rsidRPr="005509AE">
              <w:rPr>
                <w:color w:val="000000" w:themeColor="text1"/>
              </w:rPr>
              <w:t xml:space="preserve"> specific </w:t>
            </w:r>
            <w:r w:rsidRPr="00066CCA">
              <w:rPr>
                <w:b/>
                <w:color w:val="000000" w:themeColor="text1"/>
              </w:rPr>
              <w:t>land-use policies</w:t>
            </w:r>
            <w:r>
              <w:rPr>
                <w:color w:val="000000" w:themeColor="text1"/>
              </w:rPr>
              <w:t xml:space="preserve"> (required)</w:t>
            </w:r>
            <w:r w:rsidRPr="005509AE">
              <w:rPr>
                <w:color w:val="000000" w:themeColor="text1"/>
              </w:rPr>
              <w:t xml:space="preserve">. </w:t>
            </w:r>
          </w:p>
        </w:tc>
        <w:tc>
          <w:tcPr>
            <w:tcW w:w="2629" w:type="pct"/>
          </w:tcPr>
          <w:p w:rsidR="00AD4DAE" w:rsidRDefault="00AD4DAE" w:rsidP="0045763D">
            <w:pPr>
              <w:spacing w:after="120"/>
              <w:jc w:val="both"/>
              <w:rPr>
                <w:color w:val="000000" w:themeColor="text1"/>
              </w:rPr>
            </w:pPr>
            <w:r>
              <w:rPr>
                <w:color w:val="000000" w:themeColor="text1"/>
              </w:rPr>
              <w:t xml:space="preserve">Identifying </w:t>
            </w:r>
            <w:r w:rsidRPr="00BF6DDD">
              <w:rPr>
                <w:b/>
                <w:color w:val="000000" w:themeColor="text1"/>
              </w:rPr>
              <w:t>actions/</w:t>
            </w:r>
            <w:r w:rsidRPr="00066CCA">
              <w:rPr>
                <w:b/>
                <w:color w:val="000000" w:themeColor="text1"/>
              </w:rPr>
              <w:t>projects</w:t>
            </w:r>
            <w:r>
              <w:rPr>
                <w:color w:val="000000" w:themeColor="text1"/>
              </w:rPr>
              <w:t xml:space="preserve"> to meet the objectives.</w:t>
            </w:r>
          </w:p>
          <w:p w:rsidR="00AD4DAE" w:rsidRPr="005509AE" w:rsidRDefault="00AD4DAE" w:rsidP="0045763D">
            <w:pPr>
              <w:spacing w:after="120"/>
              <w:jc w:val="both"/>
              <w:rPr>
                <w:color w:val="000000" w:themeColor="text1"/>
              </w:rPr>
            </w:pPr>
          </w:p>
        </w:tc>
      </w:tr>
      <w:tr w:rsidR="00AD4DAE" w:rsidRPr="005509AE" w:rsidTr="00AD4DAE">
        <w:tc>
          <w:tcPr>
            <w:tcW w:w="2371" w:type="pct"/>
          </w:tcPr>
          <w:p w:rsidR="00AD4DAE" w:rsidRDefault="00AD4DAE" w:rsidP="0045763D">
            <w:pPr>
              <w:spacing w:after="120"/>
              <w:jc w:val="center"/>
              <w:rPr>
                <w:color w:val="000000" w:themeColor="text1"/>
              </w:rPr>
            </w:pPr>
            <w:r w:rsidRPr="00066CCA">
              <w:rPr>
                <w:b/>
                <w:color w:val="000000" w:themeColor="text1"/>
              </w:rPr>
              <w:t>Consultation</w:t>
            </w:r>
            <w:r>
              <w:rPr>
                <w:color w:val="000000" w:themeColor="text1"/>
              </w:rPr>
              <w:t xml:space="preserve"> with statutory and other local agencies.</w:t>
            </w:r>
          </w:p>
        </w:tc>
        <w:tc>
          <w:tcPr>
            <w:tcW w:w="2629" w:type="pct"/>
          </w:tcPr>
          <w:p w:rsidR="00AD4DAE" w:rsidRDefault="00AD4DAE" w:rsidP="0045763D">
            <w:pPr>
              <w:spacing w:after="120"/>
              <w:jc w:val="center"/>
              <w:rPr>
                <w:color w:val="000000" w:themeColor="text1"/>
              </w:rPr>
            </w:pPr>
            <w:r>
              <w:rPr>
                <w:color w:val="000000" w:themeColor="text1"/>
              </w:rPr>
              <w:t>Consultation/</w:t>
            </w:r>
            <w:r w:rsidRPr="00AD4DAE">
              <w:rPr>
                <w:b/>
                <w:color w:val="000000" w:themeColor="text1"/>
              </w:rPr>
              <w:t>seek support from</w:t>
            </w:r>
            <w:r>
              <w:rPr>
                <w:color w:val="000000" w:themeColor="text1"/>
              </w:rPr>
              <w:t xml:space="preserve"> statutory and other local agencies.</w:t>
            </w:r>
          </w:p>
        </w:tc>
      </w:tr>
      <w:tr w:rsidR="00AD4DAE" w:rsidRPr="005509AE" w:rsidTr="00AD4DAE">
        <w:tc>
          <w:tcPr>
            <w:tcW w:w="2371" w:type="pct"/>
          </w:tcPr>
          <w:p w:rsidR="00AD4DAE" w:rsidRDefault="00AD4DAE" w:rsidP="0045763D">
            <w:pPr>
              <w:spacing w:after="120"/>
              <w:jc w:val="center"/>
              <w:rPr>
                <w:color w:val="000000" w:themeColor="text1"/>
              </w:rPr>
            </w:pPr>
            <w:r>
              <w:rPr>
                <w:color w:val="000000" w:themeColor="text1"/>
              </w:rPr>
              <w:t xml:space="preserve">An </w:t>
            </w:r>
            <w:r>
              <w:rPr>
                <w:b/>
                <w:color w:val="000000" w:themeColor="text1"/>
              </w:rPr>
              <w:t xml:space="preserve">examination </w:t>
            </w:r>
            <w:r>
              <w:rPr>
                <w:color w:val="000000" w:themeColor="text1"/>
              </w:rPr>
              <w:t xml:space="preserve">and </w:t>
            </w:r>
            <w:r w:rsidRPr="00066CCA">
              <w:rPr>
                <w:b/>
                <w:color w:val="000000" w:themeColor="text1"/>
              </w:rPr>
              <w:t>referendum</w:t>
            </w:r>
            <w:r>
              <w:rPr>
                <w:color w:val="000000" w:themeColor="text1"/>
              </w:rPr>
              <w:t xml:space="preserve"> prior to becoming part of the </w:t>
            </w:r>
            <w:r w:rsidRPr="00066CCA">
              <w:rPr>
                <w:b/>
                <w:color w:val="000000" w:themeColor="text1"/>
              </w:rPr>
              <w:t>Development Plan</w:t>
            </w:r>
            <w:r>
              <w:rPr>
                <w:color w:val="000000" w:themeColor="text1"/>
              </w:rPr>
              <w:t xml:space="preserve"> for Dover District.</w:t>
            </w:r>
          </w:p>
        </w:tc>
        <w:tc>
          <w:tcPr>
            <w:tcW w:w="2629" w:type="pct"/>
          </w:tcPr>
          <w:p w:rsidR="00AD4DAE" w:rsidRDefault="00AD4DAE" w:rsidP="0045763D">
            <w:pPr>
              <w:spacing w:after="120"/>
              <w:jc w:val="center"/>
              <w:rPr>
                <w:color w:val="000000" w:themeColor="text1"/>
              </w:rPr>
            </w:pPr>
            <w:r>
              <w:rPr>
                <w:color w:val="000000" w:themeColor="text1"/>
              </w:rPr>
              <w:t xml:space="preserve">Seeking </w:t>
            </w:r>
            <w:r w:rsidRPr="00066CCA">
              <w:rPr>
                <w:b/>
                <w:color w:val="000000" w:themeColor="text1"/>
              </w:rPr>
              <w:t>funding</w:t>
            </w:r>
            <w:r>
              <w:rPr>
                <w:color w:val="000000" w:themeColor="text1"/>
              </w:rPr>
              <w:t xml:space="preserve"> or other resources to deliver the projects.</w:t>
            </w:r>
          </w:p>
        </w:tc>
      </w:tr>
    </w:tbl>
    <w:p w:rsidR="000F1244" w:rsidRDefault="000F1244" w:rsidP="00AD4DAE">
      <w:pPr>
        <w:spacing w:before="240"/>
        <w:rPr>
          <w:color w:val="000000" w:themeColor="text1"/>
        </w:rPr>
      </w:pPr>
      <w:r>
        <w:rPr>
          <w:color w:val="000000" w:themeColor="text1"/>
        </w:rPr>
        <w:t xml:space="preserve">A key difference is that if ‘made’ through a referendum, the NDP becomes part of the statutory development plan for the district. A </w:t>
      </w:r>
      <w:r w:rsidR="001D0CED">
        <w:rPr>
          <w:color w:val="000000" w:themeColor="text1"/>
        </w:rPr>
        <w:t>PP</w:t>
      </w:r>
      <w:r>
        <w:rPr>
          <w:color w:val="000000" w:themeColor="text1"/>
        </w:rPr>
        <w:t>, although it can be ‘adopted’</w:t>
      </w:r>
      <w:r w:rsidR="001D0CED">
        <w:rPr>
          <w:color w:val="000000" w:themeColor="text1"/>
        </w:rPr>
        <w:t xml:space="preserve"> </w:t>
      </w:r>
      <w:r>
        <w:rPr>
          <w:color w:val="000000" w:themeColor="text1"/>
        </w:rPr>
        <w:t>by the parish council, only has voluntary status.</w:t>
      </w:r>
    </w:p>
    <w:p w:rsidR="00AD4DAE" w:rsidRDefault="00AD4DAE" w:rsidP="00AD4DAE">
      <w:pPr>
        <w:spacing w:before="240"/>
        <w:rPr>
          <w:color w:val="000000" w:themeColor="text1"/>
        </w:rPr>
      </w:pPr>
      <w:r>
        <w:rPr>
          <w:color w:val="000000" w:themeColor="text1"/>
        </w:rPr>
        <w:t>Both are</w:t>
      </w:r>
      <w:r w:rsidRPr="00890EA2">
        <w:rPr>
          <w:color w:val="000000" w:themeColor="text1"/>
        </w:rPr>
        <w:t xml:space="preserve"> medium term project</w:t>
      </w:r>
      <w:r>
        <w:rPr>
          <w:color w:val="000000" w:themeColor="text1"/>
        </w:rPr>
        <w:t>s</w:t>
      </w:r>
      <w:r w:rsidRPr="00890EA2">
        <w:rPr>
          <w:color w:val="000000" w:themeColor="text1"/>
        </w:rPr>
        <w:t xml:space="preserve"> that could take </w:t>
      </w:r>
      <w:r>
        <w:rPr>
          <w:color w:val="000000" w:themeColor="text1"/>
        </w:rPr>
        <w:t>between 12</w:t>
      </w:r>
      <w:r w:rsidR="00C93DE2">
        <w:rPr>
          <w:color w:val="000000" w:themeColor="text1"/>
        </w:rPr>
        <w:t>-18</w:t>
      </w:r>
      <w:r>
        <w:rPr>
          <w:color w:val="000000" w:themeColor="text1"/>
        </w:rPr>
        <w:t xml:space="preserve"> (PP) and </w:t>
      </w:r>
      <w:r w:rsidRPr="00890EA2">
        <w:rPr>
          <w:color w:val="000000" w:themeColor="text1"/>
        </w:rPr>
        <w:t>18</w:t>
      </w:r>
      <w:r w:rsidR="00C93DE2">
        <w:rPr>
          <w:color w:val="000000" w:themeColor="text1"/>
        </w:rPr>
        <w:t>-24</w:t>
      </w:r>
      <w:r w:rsidRPr="00890EA2">
        <w:rPr>
          <w:color w:val="000000" w:themeColor="text1"/>
        </w:rPr>
        <w:t xml:space="preserve"> months</w:t>
      </w:r>
      <w:r>
        <w:rPr>
          <w:color w:val="000000" w:themeColor="text1"/>
        </w:rPr>
        <w:t xml:space="preserve"> (NDP) minimum estimate. They also require</w:t>
      </w:r>
      <w:r w:rsidRPr="00890EA2">
        <w:rPr>
          <w:color w:val="000000" w:themeColor="text1"/>
        </w:rPr>
        <w:t xml:space="preserve"> commitment from the community, co-operation of the </w:t>
      </w:r>
      <w:r>
        <w:rPr>
          <w:color w:val="000000" w:themeColor="text1"/>
        </w:rPr>
        <w:t>Dover</w:t>
      </w:r>
      <w:r w:rsidRPr="00890EA2">
        <w:rPr>
          <w:color w:val="000000" w:themeColor="text1"/>
        </w:rPr>
        <w:t xml:space="preserve"> </w:t>
      </w:r>
      <w:r>
        <w:rPr>
          <w:color w:val="000000" w:themeColor="text1"/>
        </w:rPr>
        <w:t xml:space="preserve">Council </w:t>
      </w:r>
      <w:r w:rsidRPr="00890EA2">
        <w:rPr>
          <w:color w:val="000000" w:themeColor="text1"/>
        </w:rPr>
        <w:t xml:space="preserve">Planning </w:t>
      </w:r>
      <w:r>
        <w:rPr>
          <w:color w:val="000000" w:themeColor="text1"/>
        </w:rPr>
        <w:t>(NDP more)</w:t>
      </w:r>
      <w:r w:rsidRPr="00890EA2">
        <w:rPr>
          <w:color w:val="000000" w:themeColor="text1"/>
        </w:rPr>
        <w:t xml:space="preserve"> and the use of consultant/s</w:t>
      </w:r>
      <w:r>
        <w:rPr>
          <w:color w:val="000000" w:themeColor="text1"/>
        </w:rPr>
        <w:t xml:space="preserve"> (NDP more)</w:t>
      </w:r>
      <w:r w:rsidRPr="00890EA2">
        <w:rPr>
          <w:color w:val="000000" w:themeColor="text1"/>
        </w:rPr>
        <w:t>.</w:t>
      </w:r>
      <w:r>
        <w:rPr>
          <w:color w:val="000000" w:themeColor="text1"/>
        </w:rPr>
        <w:t xml:space="preserve"> There is government funding and support available for the NDP </w:t>
      </w:r>
      <w:r w:rsidR="008F57E4">
        <w:rPr>
          <w:color w:val="000000" w:themeColor="text1"/>
        </w:rPr>
        <w:t>up to £9,000</w:t>
      </w:r>
      <w:r w:rsidR="008F57E4">
        <w:rPr>
          <w:rStyle w:val="FootnoteReference"/>
          <w:color w:val="000000" w:themeColor="text1"/>
        </w:rPr>
        <w:footnoteReference w:id="2"/>
      </w:r>
      <w:r w:rsidR="008F57E4">
        <w:rPr>
          <w:color w:val="000000" w:themeColor="text1"/>
        </w:rPr>
        <w:t xml:space="preserve"> </w:t>
      </w:r>
      <w:r>
        <w:rPr>
          <w:color w:val="000000" w:themeColor="text1"/>
        </w:rPr>
        <w:t xml:space="preserve">and Action for Communities in Rural Kent will support the PP with some staff time and possibly funding. General funding is available for both (but especially for PP) from your district and county councillors and Awards for All. Both, or the two combined, will need a small but hard working group of volunteers to take them forward. </w:t>
      </w:r>
    </w:p>
    <w:p w:rsidR="00AD4DAE" w:rsidRDefault="00AD4DAE" w:rsidP="00AD4DAE">
      <w:pPr>
        <w:spacing w:before="240"/>
        <w:rPr>
          <w:color w:val="000000" w:themeColor="text1"/>
        </w:rPr>
      </w:pPr>
      <w:r>
        <w:rPr>
          <w:color w:val="000000" w:themeColor="text1"/>
        </w:rPr>
        <w:lastRenderedPageBreak/>
        <w:t xml:space="preserve">To enable </w:t>
      </w:r>
      <w:r w:rsidR="001D0CED">
        <w:rPr>
          <w:color w:val="000000" w:themeColor="text1"/>
        </w:rPr>
        <w:t>Ash</w:t>
      </w:r>
      <w:r>
        <w:rPr>
          <w:color w:val="000000" w:themeColor="text1"/>
        </w:rPr>
        <w:t xml:space="preserve"> to plan the best way forward, a village workshop </w:t>
      </w:r>
      <w:r w:rsidR="009E2827">
        <w:rPr>
          <w:color w:val="000000" w:themeColor="text1"/>
        </w:rPr>
        <w:t>was held on Saturday 5</w:t>
      </w:r>
      <w:r w:rsidR="009E2827" w:rsidRPr="009E2827">
        <w:rPr>
          <w:color w:val="000000" w:themeColor="text1"/>
          <w:vertAlign w:val="superscript"/>
        </w:rPr>
        <w:t>th</w:t>
      </w:r>
      <w:r w:rsidR="009E2827">
        <w:rPr>
          <w:color w:val="000000" w:themeColor="text1"/>
        </w:rPr>
        <w:t xml:space="preserve"> March</w:t>
      </w:r>
      <w:r>
        <w:rPr>
          <w:color w:val="000000" w:themeColor="text1"/>
        </w:rPr>
        <w:t xml:space="preserve"> facilitated by Jim Boot, Freelance Community Planner (recent roles include advising on Wye’s Neighbourhood Development Plan) and Kathy Bugden, Rural Development Officer, ACRK. </w:t>
      </w:r>
      <w:r w:rsidR="009E2827">
        <w:rPr>
          <w:color w:val="000000" w:themeColor="text1"/>
        </w:rPr>
        <w:t>The following report sets out the work that was carried out by the participants, their findings and recommendations for moving forward including the start of a timeline or project plan.</w:t>
      </w:r>
    </w:p>
    <w:p w:rsidR="001D0CED" w:rsidRDefault="001D0CED" w:rsidP="00AD4DAE">
      <w:pPr>
        <w:spacing w:before="240"/>
        <w:rPr>
          <w:b/>
          <w:color w:val="000000" w:themeColor="text1"/>
        </w:rPr>
      </w:pPr>
      <w:r w:rsidRPr="001D0CED">
        <w:rPr>
          <w:b/>
          <w:color w:val="000000" w:themeColor="text1"/>
        </w:rPr>
        <w:t>Good, bad, dreams</w:t>
      </w:r>
      <w:r>
        <w:rPr>
          <w:b/>
          <w:color w:val="000000" w:themeColor="text1"/>
        </w:rPr>
        <w:t xml:space="preserve"> </w:t>
      </w:r>
      <w:r w:rsidRPr="001D0CED">
        <w:rPr>
          <w:b/>
          <w:color w:val="000000" w:themeColor="text1"/>
        </w:rPr>
        <w:t>community planning activity</w:t>
      </w:r>
    </w:p>
    <w:p w:rsidR="003B5B1B" w:rsidRPr="001D0CED" w:rsidRDefault="00C867B8" w:rsidP="00AD4DAE">
      <w:pPr>
        <w:spacing w:before="240"/>
        <w:rPr>
          <w:b/>
          <w:color w:val="000000" w:themeColor="text1"/>
        </w:rPr>
      </w:pPr>
      <w:r>
        <w:rPr>
          <w:color w:val="000000" w:themeColor="text1"/>
        </w:rPr>
        <w:t>As a warm up activity – to get residents thinking about their community now and in the future participants</w:t>
      </w:r>
      <w:r w:rsidR="00B17639">
        <w:rPr>
          <w:color w:val="000000" w:themeColor="text1"/>
        </w:rPr>
        <w:t xml:space="preserve"> were asked</w:t>
      </w:r>
      <w:r>
        <w:rPr>
          <w:color w:val="000000" w:themeColor="text1"/>
        </w:rPr>
        <w:t xml:space="preserve"> to identify what is </w:t>
      </w:r>
      <w:r w:rsidR="00B17639">
        <w:rPr>
          <w:color w:val="000000" w:themeColor="text1"/>
        </w:rPr>
        <w:t>‘</w:t>
      </w:r>
      <w:r>
        <w:rPr>
          <w:color w:val="000000" w:themeColor="text1"/>
        </w:rPr>
        <w:t>good</w:t>
      </w:r>
      <w:r w:rsidR="00B17639">
        <w:rPr>
          <w:color w:val="000000" w:themeColor="text1"/>
        </w:rPr>
        <w:t>’</w:t>
      </w:r>
      <w:r>
        <w:rPr>
          <w:color w:val="000000" w:themeColor="text1"/>
        </w:rPr>
        <w:t xml:space="preserve"> or working well in Ash, what is </w:t>
      </w:r>
      <w:r w:rsidR="00B17639">
        <w:rPr>
          <w:color w:val="000000" w:themeColor="text1"/>
        </w:rPr>
        <w:t>‘</w:t>
      </w:r>
      <w:r>
        <w:rPr>
          <w:color w:val="000000" w:themeColor="text1"/>
        </w:rPr>
        <w:t>bad</w:t>
      </w:r>
      <w:r w:rsidR="00B17639">
        <w:rPr>
          <w:color w:val="000000" w:themeColor="text1"/>
        </w:rPr>
        <w:t>’</w:t>
      </w:r>
      <w:r>
        <w:rPr>
          <w:color w:val="000000" w:themeColor="text1"/>
        </w:rPr>
        <w:t xml:space="preserve"> or needs improving and their </w:t>
      </w:r>
      <w:r w:rsidR="00B17639">
        <w:rPr>
          <w:color w:val="000000" w:themeColor="text1"/>
        </w:rPr>
        <w:t>‘</w:t>
      </w:r>
      <w:r>
        <w:rPr>
          <w:color w:val="000000" w:themeColor="text1"/>
        </w:rPr>
        <w:t>dreams</w:t>
      </w:r>
      <w:r w:rsidR="00B17639">
        <w:rPr>
          <w:color w:val="000000" w:themeColor="text1"/>
        </w:rPr>
        <w:t>’</w:t>
      </w:r>
      <w:r>
        <w:rPr>
          <w:color w:val="000000" w:themeColor="text1"/>
        </w:rPr>
        <w:t xml:space="preserve"> or </w:t>
      </w:r>
      <w:r w:rsidR="00B17639">
        <w:rPr>
          <w:color w:val="000000" w:themeColor="text1"/>
        </w:rPr>
        <w:t>‘</w:t>
      </w:r>
      <w:r>
        <w:rPr>
          <w:color w:val="000000" w:themeColor="text1"/>
        </w:rPr>
        <w:t>visions</w:t>
      </w:r>
      <w:r w:rsidR="00B17639">
        <w:rPr>
          <w:color w:val="000000" w:themeColor="text1"/>
        </w:rPr>
        <w:t>’</w:t>
      </w:r>
      <w:r>
        <w:rPr>
          <w:color w:val="000000" w:themeColor="text1"/>
        </w:rPr>
        <w:t xml:space="preserve"> for the future. This activity which </w:t>
      </w:r>
      <w:r w:rsidR="00B17639">
        <w:rPr>
          <w:color w:val="000000" w:themeColor="text1"/>
        </w:rPr>
        <w:t>will</w:t>
      </w:r>
      <w:r>
        <w:rPr>
          <w:color w:val="000000" w:themeColor="text1"/>
        </w:rPr>
        <w:t xml:space="preserve"> be replicated at the Village Open Day on 30</w:t>
      </w:r>
      <w:r w:rsidRPr="00C867B8">
        <w:rPr>
          <w:color w:val="000000" w:themeColor="text1"/>
          <w:vertAlign w:val="superscript"/>
        </w:rPr>
        <w:t>th</w:t>
      </w:r>
      <w:r>
        <w:rPr>
          <w:color w:val="000000" w:themeColor="text1"/>
        </w:rPr>
        <w:t xml:space="preserve"> April revealed the following:</w:t>
      </w:r>
    </w:p>
    <w:p w:rsidR="00CB6256" w:rsidRDefault="003B5B1B" w:rsidP="00AD4DAE">
      <w:pPr>
        <w:spacing w:before="240"/>
        <w:rPr>
          <w:color w:val="000000" w:themeColor="text1"/>
        </w:rPr>
      </w:pPr>
      <w:r>
        <w:rPr>
          <w:noProof/>
          <w:lang w:eastAsia="en-GB"/>
        </w:rPr>
        <w:drawing>
          <wp:inline distT="0" distB="0" distL="0" distR="0" wp14:anchorId="0D47110E" wp14:editId="37FB1A44">
            <wp:extent cx="6044540" cy="2850078"/>
            <wp:effectExtent l="0" t="0" r="1397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33F34" w:rsidRDefault="003B5B1B" w:rsidP="006E0500">
      <w:pPr>
        <w:shd w:val="clear" w:color="auto" w:fill="FFFFFF" w:themeFill="background1"/>
      </w:pPr>
      <w:r w:rsidRPr="003B5B1B">
        <w:t xml:space="preserve">It’s important at this stage, not to get </w:t>
      </w:r>
      <w:r w:rsidR="001D0CED">
        <w:t xml:space="preserve">too </w:t>
      </w:r>
      <w:r w:rsidRPr="003B5B1B">
        <w:t xml:space="preserve">focussed on the results, rather to evaluate the process and start to think about how you </w:t>
      </w:r>
      <w:r w:rsidR="00D9575A">
        <w:t xml:space="preserve">might </w:t>
      </w:r>
      <w:r w:rsidRPr="003B5B1B">
        <w:t xml:space="preserve">categorise the results. </w:t>
      </w:r>
      <w:r w:rsidR="001860F7">
        <w:t xml:space="preserve">One thing that occurred </w:t>
      </w:r>
      <w:r w:rsidR="00782FA5">
        <w:t xml:space="preserve">on the day </w:t>
      </w:r>
      <w:r w:rsidR="001860F7">
        <w:t xml:space="preserve">was that people gave more than one response. </w:t>
      </w:r>
      <w:r w:rsidR="00782FA5">
        <w:t>Ash</w:t>
      </w:r>
      <w:r w:rsidR="001860F7">
        <w:t xml:space="preserve"> need</w:t>
      </w:r>
      <w:r w:rsidR="00782FA5">
        <w:t>s</w:t>
      </w:r>
      <w:r w:rsidR="001860F7">
        <w:t xml:space="preserve"> to decide whether </w:t>
      </w:r>
      <w:r w:rsidR="00782FA5">
        <w:t>it</w:t>
      </w:r>
      <w:r w:rsidR="001860F7">
        <w:t xml:space="preserve"> record</w:t>
      </w:r>
      <w:r w:rsidR="00782FA5">
        <w:t>s</w:t>
      </w:r>
      <w:r w:rsidR="001860F7">
        <w:t xml:space="preserve"> each response separately thereby allowing some people to have more than one ‘go’ or else simply take the first </w:t>
      </w:r>
      <w:r w:rsidR="00782FA5">
        <w:t xml:space="preserve">issue/idea </w:t>
      </w:r>
      <w:r w:rsidR="001860F7">
        <w:t xml:space="preserve">stated as ‘the most important’. </w:t>
      </w:r>
    </w:p>
    <w:p w:rsidR="00833F34" w:rsidRDefault="003B5B1B" w:rsidP="006E0500">
      <w:pPr>
        <w:shd w:val="clear" w:color="auto" w:fill="FFFFFF" w:themeFill="background1"/>
      </w:pPr>
      <w:r>
        <w:t xml:space="preserve">To get the chart above, all the comments were recorded on a spreadsheet (attached) and </w:t>
      </w:r>
      <w:r w:rsidR="00782FA5">
        <w:t>categorised and in the case of the dreams broken into sub-categories as well. S</w:t>
      </w:r>
      <w:r>
        <w:t xml:space="preserve">eparate </w:t>
      </w:r>
      <w:r w:rsidR="00782FA5">
        <w:t>‘</w:t>
      </w:r>
      <w:r>
        <w:t>tabs</w:t>
      </w:r>
      <w:r w:rsidR="00782FA5">
        <w:t>’ were</w:t>
      </w:r>
      <w:r>
        <w:t xml:space="preserve"> set up for ‘good’ ‘bad’ and ‘dreams’. </w:t>
      </w:r>
    </w:p>
    <w:p w:rsidR="00AD4DAE" w:rsidRDefault="003434B1" w:rsidP="006E0500">
      <w:pPr>
        <w:shd w:val="clear" w:color="auto" w:fill="FFFFFF" w:themeFill="background1"/>
      </w:pPr>
      <w:r>
        <w:t xml:space="preserve">This question – when you compare to the next two arguably provides ‘nice to know’ information but has value in making people appreciate what they have – the positives – that can be built on, rather than simply focussing on negatives. </w:t>
      </w:r>
    </w:p>
    <w:p w:rsidR="001860F7" w:rsidRDefault="001860F7" w:rsidP="00AD4DAE">
      <w:r>
        <w:rPr>
          <w:noProof/>
          <w:lang w:eastAsia="en-GB"/>
        </w:rPr>
        <w:lastRenderedPageBreak/>
        <w:drawing>
          <wp:inline distT="0" distB="0" distL="0" distR="0" wp14:anchorId="34A64EC9" wp14:editId="28A0F82B">
            <wp:extent cx="5747657" cy="2885704"/>
            <wp:effectExtent l="0" t="0" r="5715" b="101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434B1" w:rsidRDefault="00D9575A" w:rsidP="00AD4DAE">
      <w:r>
        <w:t xml:space="preserve">Road or traffic related issues came out on top amongst the ‘bad’ or needs improving. Again </w:t>
      </w:r>
      <w:r w:rsidR="00833F34">
        <w:t>Ash</w:t>
      </w:r>
      <w:r>
        <w:t xml:space="preserve"> might want to decide if </w:t>
      </w:r>
      <w:r w:rsidR="00833F34">
        <w:t>it has</w:t>
      </w:r>
      <w:r>
        <w:t xml:space="preserve"> separate sub-categories for parking, traffic or congestion or if at this stage you do as I have done and combine</w:t>
      </w:r>
      <w:r w:rsidR="00833F34">
        <w:t>,</w:t>
      </w:r>
      <w:r>
        <w:t xml:space="preserve"> them separating the sub-categories at the questionnaire stage </w:t>
      </w:r>
      <w:proofErr w:type="spellStart"/>
      <w:r>
        <w:t>ie</w:t>
      </w:r>
      <w:proofErr w:type="spellEnd"/>
      <w:r>
        <w:t xml:space="preserve"> </w:t>
      </w:r>
      <w:r w:rsidR="000A51A3">
        <w:t xml:space="preserve">Which of the following do you consider most important to tackle: Traffic, congestion or parking. This could have a graded response </w:t>
      </w:r>
      <w:proofErr w:type="spellStart"/>
      <w:r w:rsidR="000A51A3">
        <w:t>ie</w:t>
      </w:r>
      <w:proofErr w:type="spellEnd"/>
      <w:r w:rsidR="000A51A3">
        <w:t xml:space="preserve"> Very important, important, neither important or unimportant, unimportant or very unimportant to get clear feedback from residents on their priorities. Dog fouling is more clear cut although it would be difficult to see how this would be addressed through a Neighbourhood Plan. It </w:t>
      </w:r>
      <w:r w:rsidR="00833F34">
        <w:t>would be more appropriate for a Parish Plan or could simply be a matter for</w:t>
      </w:r>
      <w:r w:rsidR="000A51A3">
        <w:t xml:space="preserve"> the parish council </w:t>
      </w:r>
      <w:r w:rsidR="00833F34">
        <w:t>to lobby</w:t>
      </w:r>
      <w:r w:rsidR="000A51A3">
        <w:t xml:space="preserve"> the district for more dog bins, warden patrols/fixed penalties or educating dog owners – or a combination of all three. </w:t>
      </w:r>
    </w:p>
    <w:p w:rsidR="006F6F5A" w:rsidRDefault="00393C42" w:rsidP="00AD4DAE">
      <w:r>
        <w:rPr>
          <w:noProof/>
          <w:lang w:eastAsia="en-GB"/>
        </w:rPr>
        <w:drawing>
          <wp:inline distT="0" distB="0" distL="0" distR="0" wp14:anchorId="2053951D" wp14:editId="3BC12594">
            <wp:extent cx="5902036" cy="3146961"/>
            <wp:effectExtent l="0" t="0" r="3810" b="1587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93C42" w:rsidRDefault="00393C42" w:rsidP="00AD4DAE">
      <w:r>
        <w:lastRenderedPageBreak/>
        <w:t xml:space="preserve">With regard to the dreams, the majority of people wanted to improved facilities and services in the village, followed by those wishing to limit development and then to tackle traffic, congestion and parking issues. </w:t>
      </w:r>
    </w:p>
    <w:p w:rsidR="00CE1FE7" w:rsidRDefault="00CE1FE7" w:rsidP="00AD4DAE">
      <w:r>
        <w:rPr>
          <w:noProof/>
          <w:lang w:eastAsia="en-GB"/>
        </w:rPr>
        <w:drawing>
          <wp:inline distT="0" distB="0" distL="0" distR="0" wp14:anchorId="228AA35E" wp14:editId="08C653AC">
            <wp:extent cx="6103917" cy="3135086"/>
            <wp:effectExtent l="0" t="0" r="11430" b="825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E1FE7" w:rsidRDefault="00CE1FE7" w:rsidP="00AD4DAE">
      <w:r>
        <w:t>However, when this was broken down in to sub-categories the largest group wanted to improve or retain existing shops and cafes, save the pub or else have a swimming pool.</w:t>
      </w:r>
      <w:r w:rsidR="003F53EC">
        <w:t xml:space="preserve"> A smaller number addressed the question of affordable housing with one wanting housing for over 60s and the other stating ‘no affordable housing’. Using sub-categories allows you still to identify residents</w:t>
      </w:r>
      <w:r w:rsidR="00683703">
        <w:t>’</w:t>
      </w:r>
      <w:r w:rsidR="003F53EC">
        <w:t xml:space="preserve"> priorities but care needs to be taken not to mix positives and negatives in one category/sub-category which could be misleading. </w:t>
      </w:r>
      <w:r w:rsidR="00683703">
        <w:t>Good practice would suggest making available all the comments to be seen</w:t>
      </w:r>
      <w:r w:rsidR="00B5043F">
        <w:t xml:space="preserve"> (possibly on-line)</w:t>
      </w:r>
      <w:r w:rsidR="00683703">
        <w:t xml:space="preserve">, even those which might be seen as controversial so that it is seen that there is ‘nothing to hide’. </w:t>
      </w:r>
    </w:p>
    <w:p w:rsidR="009C67C0" w:rsidRDefault="009C67C0" w:rsidP="009C67C0">
      <w:pPr>
        <w:spacing w:after="0" w:line="240" w:lineRule="auto"/>
        <w:rPr>
          <w:b/>
          <w:lang w:eastAsia="en-GB"/>
        </w:rPr>
      </w:pPr>
      <w:r w:rsidRPr="00BF40A1">
        <w:rPr>
          <w:b/>
          <w:lang w:eastAsia="en-GB"/>
        </w:rPr>
        <w:t xml:space="preserve">Presentation on Parish Plans past and present </w:t>
      </w:r>
    </w:p>
    <w:p w:rsidR="009C67C0" w:rsidRDefault="009C67C0" w:rsidP="009C67C0">
      <w:pPr>
        <w:spacing w:after="0" w:line="240" w:lineRule="auto"/>
        <w:rPr>
          <w:lang w:eastAsia="en-GB"/>
        </w:rPr>
      </w:pPr>
      <w:r w:rsidRPr="009C67C0">
        <w:rPr>
          <w:lang w:eastAsia="en-GB"/>
        </w:rPr>
        <w:t xml:space="preserve">Kathy Bugden from Action for Communities in Rural Kent gave a presentation on parish plans. </w:t>
      </w:r>
      <w:r>
        <w:rPr>
          <w:lang w:eastAsia="en-GB"/>
        </w:rPr>
        <w:t xml:space="preserve">The full presentation can be found in the appendix. However, the main points from the presentation were as follows: </w:t>
      </w:r>
    </w:p>
    <w:p w:rsidR="00340AA5" w:rsidRPr="006110FD" w:rsidRDefault="00340AA5" w:rsidP="00340AA5">
      <w:pPr>
        <w:pStyle w:val="ListParagraph"/>
        <w:numPr>
          <w:ilvl w:val="0"/>
          <w:numId w:val="13"/>
        </w:numPr>
        <w:rPr>
          <w:color w:val="000000" w:themeColor="text1"/>
          <w:lang w:val="en-US"/>
        </w:rPr>
      </w:pPr>
      <w:r>
        <w:rPr>
          <w:lang w:eastAsia="en-GB"/>
        </w:rPr>
        <w:t xml:space="preserve"> </w:t>
      </w:r>
      <w:r w:rsidRPr="006110FD">
        <w:rPr>
          <w:color w:val="000000" w:themeColor="text1"/>
        </w:rPr>
        <w:t>The role of Action for Communities in Rural Kent</w:t>
      </w:r>
    </w:p>
    <w:p w:rsidR="00340AA5" w:rsidRPr="006110FD" w:rsidRDefault="00340AA5" w:rsidP="00340AA5">
      <w:pPr>
        <w:pStyle w:val="ListParagraph"/>
        <w:numPr>
          <w:ilvl w:val="0"/>
          <w:numId w:val="13"/>
        </w:numPr>
        <w:rPr>
          <w:color w:val="000000" w:themeColor="text1"/>
          <w:lang w:val="en-US"/>
        </w:rPr>
      </w:pPr>
      <w:r>
        <w:rPr>
          <w:color w:val="000000" w:themeColor="text1"/>
        </w:rPr>
        <w:t>Background to parish plans – formerly village appraisals</w:t>
      </w:r>
    </w:p>
    <w:p w:rsidR="00340AA5" w:rsidRPr="00F67BDC" w:rsidRDefault="00340AA5" w:rsidP="00340AA5">
      <w:pPr>
        <w:pStyle w:val="ListParagraph"/>
        <w:numPr>
          <w:ilvl w:val="0"/>
          <w:numId w:val="13"/>
        </w:numPr>
        <w:rPr>
          <w:color w:val="000000" w:themeColor="text1"/>
          <w:lang w:val="en-US"/>
        </w:rPr>
      </w:pPr>
      <w:r>
        <w:rPr>
          <w:color w:val="000000" w:themeColor="text1"/>
        </w:rPr>
        <w:t>Their benefits</w:t>
      </w:r>
    </w:p>
    <w:p w:rsidR="00340AA5" w:rsidRPr="00F67BDC" w:rsidRDefault="00340AA5" w:rsidP="00340AA5">
      <w:pPr>
        <w:pStyle w:val="ListParagraph"/>
        <w:numPr>
          <w:ilvl w:val="0"/>
          <w:numId w:val="13"/>
        </w:numPr>
        <w:rPr>
          <w:color w:val="000000" w:themeColor="text1"/>
          <w:lang w:val="en-US"/>
        </w:rPr>
      </w:pPr>
      <w:r>
        <w:rPr>
          <w:color w:val="000000" w:themeColor="text1"/>
        </w:rPr>
        <w:t>An overview of the process</w:t>
      </w:r>
    </w:p>
    <w:p w:rsidR="009C67C0" w:rsidRDefault="009C67C0" w:rsidP="00AD4DAE">
      <w:pPr>
        <w:rPr>
          <w:b/>
          <w:lang w:eastAsia="en-GB"/>
        </w:rPr>
      </w:pPr>
      <w:r w:rsidRPr="00BF40A1">
        <w:rPr>
          <w:b/>
          <w:lang w:eastAsia="en-GB"/>
        </w:rPr>
        <w:t>Neighbourhood Development Plans</w:t>
      </w:r>
    </w:p>
    <w:p w:rsidR="00340AA5" w:rsidRDefault="00340AA5" w:rsidP="00AD4DAE">
      <w:pPr>
        <w:rPr>
          <w:lang w:eastAsia="en-GB"/>
        </w:rPr>
      </w:pPr>
      <w:r w:rsidRPr="00340AA5">
        <w:rPr>
          <w:lang w:eastAsia="en-GB"/>
        </w:rPr>
        <w:t>Jim Boot, Freelance Community Planner</w:t>
      </w:r>
      <w:r>
        <w:rPr>
          <w:lang w:eastAsia="en-GB"/>
        </w:rPr>
        <w:t xml:space="preserve"> followed this up with a presentation on Neighbourhood Plans. Again the full presentation can be found in the appendix. However, the main points from the presentation were:</w:t>
      </w:r>
    </w:p>
    <w:p w:rsidR="00340AA5" w:rsidRDefault="00340AA5" w:rsidP="00340AA5">
      <w:pPr>
        <w:pStyle w:val="ListParagraph"/>
        <w:numPr>
          <w:ilvl w:val="0"/>
          <w:numId w:val="14"/>
        </w:numPr>
      </w:pPr>
      <w:r>
        <w:t>Description from the government’s National Planning Policy Framework</w:t>
      </w:r>
    </w:p>
    <w:p w:rsidR="00340AA5" w:rsidRDefault="00B5043F" w:rsidP="00340AA5">
      <w:pPr>
        <w:pStyle w:val="ListParagraph"/>
        <w:numPr>
          <w:ilvl w:val="0"/>
          <w:numId w:val="14"/>
        </w:numPr>
      </w:pPr>
      <w:r>
        <w:lastRenderedPageBreak/>
        <w:t xml:space="preserve">Table </w:t>
      </w:r>
      <w:r w:rsidR="00340AA5">
        <w:t>comparing the two processes in the front of this report</w:t>
      </w:r>
      <w:r w:rsidR="00E55969">
        <w:t xml:space="preserve"> with approximate timescales 12-14 months for a Parish Plan and 18-24 months for a Neighbourhood Plan.</w:t>
      </w:r>
    </w:p>
    <w:p w:rsidR="00E55969" w:rsidRDefault="00E55969" w:rsidP="00340AA5">
      <w:pPr>
        <w:pStyle w:val="ListParagraph"/>
        <w:numPr>
          <w:ilvl w:val="0"/>
          <w:numId w:val="14"/>
        </w:numPr>
      </w:pPr>
      <w:r>
        <w:t xml:space="preserve">Five reasons for having a Neighbourhood Plan based on CPRE and NALC guidance: </w:t>
      </w:r>
    </w:p>
    <w:p w:rsidR="00AA63DB" w:rsidRPr="00E55969" w:rsidRDefault="00A02F6C" w:rsidP="00E55969">
      <w:pPr>
        <w:pStyle w:val="ListParagraph"/>
        <w:numPr>
          <w:ilvl w:val="1"/>
          <w:numId w:val="14"/>
        </w:numPr>
      </w:pPr>
      <w:r w:rsidRPr="00E55969">
        <w:t xml:space="preserve">feel that the Local Plan does not address what you would like to happen in Ash (this is not the same as disagreeing with the adopted plan). </w:t>
      </w:r>
    </w:p>
    <w:p w:rsidR="00AA63DB" w:rsidRPr="00E55969" w:rsidRDefault="00A02F6C" w:rsidP="00E55969">
      <w:pPr>
        <w:pStyle w:val="ListParagraph"/>
        <w:numPr>
          <w:ilvl w:val="1"/>
          <w:numId w:val="14"/>
        </w:numPr>
      </w:pPr>
      <w:r w:rsidRPr="00E55969">
        <w:t>You would like more things to happen that aren’t in the Local Plan or you would like things to happen more quickly.</w:t>
      </w:r>
    </w:p>
    <w:p w:rsidR="00AA63DB" w:rsidRPr="00E55969" w:rsidRDefault="00A02F6C" w:rsidP="00E55969">
      <w:pPr>
        <w:pStyle w:val="ListParagraph"/>
        <w:numPr>
          <w:ilvl w:val="1"/>
          <w:numId w:val="14"/>
        </w:numPr>
      </w:pPr>
      <w:r w:rsidRPr="00E55969">
        <w:t>You are worried a parish plan will have less weight than a formally adopted Neighbourhood Plan.</w:t>
      </w:r>
    </w:p>
    <w:p w:rsidR="00AA63DB" w:rsidRPr="00E55969" w:rsidRDefault="00A02F6C" w:rsidP="00E55969">
      <w:pPr>
        <w:pStyle w:val="ListParagraph"/>
        <w:numPr>
          <w:ilvl w:val="1"/>
          <w:numId w:val="14"/>
        </w:numPr>
      </w:pPr>
      <w:r w:rsidRPr="00E55969">
        <w:t>You want the same amount of development or more development (you can’t have less) than is in the Local Plan – but perhaps in different places or phased over a different period.</w:t>
      </w:r>
    </w:p>
    <w:p w:rsidR="00AA63DB" w:rsidRPr="00E55969" w:rsidRDefault="00A02F6C" w:rsidP="00E55969">
      <w:pPr>
        <w:pStyle w:val="ListParagraph"/>
        <w:numPr>
          <w:ilvl w:val="1"/>
          <w:numId w:val="14"/>
        </w:numPr>
      </w:pPr>
      <w:r w:rsidRPr="00E55969">
        <w:t>You would like the Parish Council to have 25% of any Community Infrastructure Levy (CIL) by right, rather than the 10% the parish council will be due.</w:t>
      </w:r>
    </w:p>
    <w:p w:rsidR="00E55969" w:rsidRDefault="002A638E" w:rsidP="002A638E">
      <w:pPr>
        <w:pStyle w:val="ListParagraph"/>
        <w:numPr>
          <w:ilvl w:val="0"/>
          <w:numId w:val="14"/>
        </w:numPr>
      </w:pPr>
      <w:r>
        <w:t xml:space="preserve">Also what a NP cannot do: </w:t>
      </w:r>
    </w:p>
    <w:p w:rsidR="00AA63DB" w:rsidRPr="002A638E" w:rsidRDefault="00A02F6C" w:rsidP="002A638E">
      <w:pPr>
        <w:pStyle w:val="ListParagraph"/>
        <w:numPr>
          <w:ilvl w:val="1"/>
          <w:numId w:val="14"/>
        </w:numPr>
      </w:pPr>
      <w:r w:rsidRPr="002A638E">
        <w:t xml:space="preserve">Conflict with the strategic policies in the Local Plan prepared by the local authority. </w:t>
      </w:r>
    </w:p>
    <w:p w:rsidR="00AA63DB" w:rsidRPr="002A638E" w:rsidRDefault="00A02F6C" w:rsidP="002A638E">
      <w:pPr>
        <w:pStyle w:val="ListParagraph"/>
        <w:numPr>
          <w:ilvl w:val="1"/>
          <w:numId w:val="14"/>
        </w:numPr>
      </w:pPr>
      <w:r w:rsidRPr="002A638E">
        <w:t>Be used to prevent development that is included in the Local Plan.</w:t>
      </w:r>
    </w:p>
    <w:p w:rsidR="00AA63DB" w:rsidRPr="002A638E" w:rsidRDefault="00A02F6C" w:rsidP="002A638E">
      <w:pPr>
        <w:pStyle w:val="ListParagraph"/>
        <w:numPr>
          <w:ilvl w:val="1"/>
          <w:numId w:val="14"/>
        </w:numPr>
      </w:pPr>
      <w:r w:rsidRPr="002A638E">
        <w:t xml:space="preserve">Or developments that come forward before you have made significant progress </w:t>
      </w:r>
      <w:proofErr w:type="spellStart"/>
      <w:r w:rsidRPr="002A638E">
        <w:t>ie</w:t>
      </w:r>
      <w:proofErr w:type="spellEnd"/>
      <w:r w:rsidRPr="002A638E">
        <w:t xml:space="preserve"> to the Examination.</w:t>
      </w:r>
    </w:p>
    <w:p w:rsidR="002A638E" w:rsidRDefault="002A638E" w:rsidP="002A638E">
      <w:pPr>
        <w:pStyle w:val="ListParagraph"/>
        <w:numPr>
          <w:ilvl w:val="0"/>
          <w:numId w:val="14"/>
        </w:numPr>
      </w:pPr>
      <w:r>
        <w:t>Some example of housing policies from adopted ‘made’ Neighbourhood Plans.</w:t>
      </w:r>
    </w:p>
    <w:p w:rsidR="002A638E" w:rsidRDefault="002A638E" w:rsidP="002A638E">
      <w:pPr>
        <w:pStyle w:val="ListParagraph"/>
        <w:numPr>
          <w:ilvl w:val="0"/>
          <w:numId w:val="14"/>
        </w:numPr>
      </w:pPr>
      <w:r>
        <w:t xml:space="preserve">What </w:t>
      </w:r>
      <w:proofErr w:type="spellStart"/>
      <w:r>
        <w:t>Wye</w:t>
      </w:r>
      <w:proofErr w:type="spellEnd"/>
      <w:r>
        <w:t xml:space="preserve"> feel they have achieved through their NP.</w:t>
      </w:r>
    </w:p>
    <w:p w:rsidR="00B5497F" w:rsidRDefault="00B5497F" w:rsidP="00B5497F">
      <w:pPr>
        <w:rPr>
          <w:b/>
        </w:rPr>
      </w:pPr>
      <w:r w:rsidRPr="00B5497F">
        <w:rPr>
          <w:b/>
        </w:rPr>
        <w:t xml:space="preserve">Dover District </w:t>
      </w:r>
      <w:r>
        <w:rPr>
          <w:b/>
        </w:rPr>
        <w:t xml:space="preserve">Local </w:t>
      </w:r>
      <w:r w:rsidRPr="00B5497F">
        <w:rPr>
          <w:b/>
        </w:rPr>
        <w:t>Plan</w:t>
      </w:r>
    </w:p>
    <w:p w:rsidR="00B5497F" w:rsidRPr="00B5497F" w:rsidRDefault="00B5497F" w:rsidP="00B5497F">
      <w:r>
        <w:t xml:space="preserve">Originally it was </w:t>
      </w:r>
      <w:r w:rsidRPr="00B5497F">
        <w:t>intended to have a speaker from Dover’s planning department to explain the current status of the Dover District Local Plan.</w:t>
      </w:r>
      <w:r>
        <w:t xml:space="preserve"> Unfortunately, this wasn’t possible but instead a paper was circulated in advance of the workshop (see appendix).</w:t>
      </w:r>
    </w:p>
    <w:p w:rsidR="00B5043F" w:rsidRPr="00B5043F" w:rsidRDefault="00B5043F" w:rsidP="002A638E">
      <w:pPr>
        <w:rPr>
          <w:b/>
        </w:rPr>
      </w:pPr>
      <w:r w:rsidRPr="00B5043F">
        <w:rPr>
          <w:b/>
        </w:rPr>
        <w:t>Circles of engagement – who to involve in your community led plan</w:t>
      </w:r>
    </w:p>
    <w:p w:rsidR="002A638E" w:rsidRDefault="002A638E" w:rsidP="002A638E">
      <w:r>
        <w:t xml:space="preserve">Having set the context, there followed another exercise called ‘Circles of Engagement’. This asks participants to identify key stakeholders that need to be involved in the community led plan and to what degree. The results </w:t>
      </w:r>
      <w:r w:rsidR="00372A4C">
        <w:t>are over-</w:t>
      </w:r>
      <w:r w:rsidR="00AA5A59">
        <w:t>leaf. The stakeholders that need to nearest to the heart of the process are moved towards the middle. Unusually</w:t>
      </w:r>
      <w:r w:rsidR="00372A4C">
        <w:t>,</w:t>
      </w:r>
      <w:r w:rsidR="00AA5A59">
        <w:t xml:space="preserve"> parish councillors were left towards the edge and the doctors</w:t>
      </w:r>
      <w:r w:rsidR="00372A4C">
        <w:t>’</w:t>
      </w:r>
      <w:r w:rsidR="00AA5A59">
        <w:t xml:space="preserve"> surgery </w:t>
      </w:r>
      <w:r w:rsidR="00372A4C">
        <w:t xml:space="preserve">put </w:t>
      </w:r>
      <w:r w:rsidR="00AA5A59">
        <w:t>at the middle. The</w:t>
      </w:r>
      <w:r w:rsidR="006F5B08">
        <w:t xml:space="preserve"> former may be because parish councillors don’t want to dominate the process and the</w:t>
      </w:r>
      <w:r w:rsidR="00AA5A59">
        <w:t xml:space="preserve"> latter may reflect concerns over </w:t>
      </w:r>
      <w:r w:rsidR="006F5B08">
        <w:t xml:space="preserve">the impact of </w:t>
      </w:r>
      <w:r w:rsidR="00AA5A59">
        <w:t xml:space="preserve">new housing </w:t>
      </w:r>
      <w:r w:rsidR="006F5B08">
        <w:t>on local</w:t>
      </w:r>
      <w:r w:rsidR="00AA5A59">
        <w:t xml:space="preserve"> health services. </w:t>
      </w:r>
      <w:r w:rsidR="006F5B08">
        <w:t xml:space="preserve">Families were seen very much at the heart as were young people and ‘old folk’. Overall there is a </w:t>
      </w:r>
      <w:r w:rsidR="00372A4C">
        <w:t>strong steer that</w:t>
      </w:r>
      <w:r w:rsidR="006F5B08">
        <w:t xml:space="preserve"> the </w:t>
      </w:r>
      <w:r w:rsidR="00372A4C">
        <w:t>project group needs reflect</w:t>
      </w:r>
      <w:r w:rsidR="006F5B08">
        <w:t xml:space="preserve"> the </w:t>
      </w:r>
      <w:r w:rsidR="00794F92">
        <w:t>make-up of the community.</w:t>
      </w:r>
    </w:p>
    <w:p w:rsidR="002A638E" w:rsidRPr="00340AA5" w:rsidRDefault="002A638E" w:rsidP="002A638E">
      <w:r w:rsidRPr="00B81DAB">
        <w:rPr>
          <w:noProof/>
          <w:lang w:eastAsia="en-GB"/>
        </w:rPr>
        <w:lastRenderedPageBreak/>
        <w:drawing>
          <wp:inline distT="0" distB="0" distL="0" distR="0" wp14:anchorId="15D58561" wp14:editId="3B6A8B2B">
            <wp:extent cx="5937885" cy="5225415"/>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7885" cy="5225415"/>
                    </a:xfrm>
                    <a:prstGeom prst="rect">
                      <a:avLst/>
                    </a:prstGeom>
                    <a:noFill/>
                    <a:ln>
                      <a:noFill/>
                    </a:ln>
                  </pic:spPr>
                </pic:pic>
              </a:graphicData>
            </a:graphic>
          </wp:inline>
        </w:drawing>
      </w:r>
    </w:p>
    <w:p w:rsidR="00413DA6" w:rsidRDefault="00794F92">
      <w:pPr>
        <w:rPr>
          <w:b/>
        </w:rPr>
      </w:pPr>
      <w:r>
        <w:rPr>
          <w:b/>
        </w:rPr>
        <w:t>Comparing Neighbourhood, Parish Plans and ‘Managing as we are’</w:t>
      </w:r>
    </w:p>
    <w:p w:rsidR="00794F92" w:rsidRDefault="00794F92">
      <w:r>
        <w:t xml:space="preserve">After the break there followed a series of table top workshops or focus groups each considering the best way forward for Ash. </w:t>
      </w:r>
      <w:r w:rsidR="00167B50">
        <w:t xml:space="preserve">One of the groups looked at the ‘do nothing’ or </w:t>
      </w:r>
      <w:r w:rsidR="00083DF8">
        <w:t>‘</w:t>
      </w:r>
      <w:r w:rsidR="00167B50">
        <w:t>manage as we are</w:t>
      </w:r>
      <w:r w:rsidR="00083DF8">
        <w:t>’</w:t>
      </w:r>
      <w:r w:rsidR="00167B50">
        <w:t xml:space="preserve"> </w:t>
      </w:r>
      <w:r w:rsidR="00083DF8">
        <w:t>option,</w:t>
      </w:r>
      <w:r w:rsidR="00167B50">
        <w:t xml:space="preserve"> trying to influence developers and Dover District Council through existing planning polices in the National Planning Policy Framework and Dover District Local Plan. </w:t>
      </w:r>
      <w:r w:rsidR="00083DF8">
        <w:t>All the groups used so-</w:t>
      </w:r>
      <w:r w:rsidR="00FB2CEC">
        <w:t>called SWOT (strengths, weaknesses, opportunities, threats) analysis to consider the merits and otherwise of the different approaches.</w:t>
      </w:r>
      <w:r w:rsidR="00083DF8">
        <w:t xml:space="preserve"> See over for the results of the three focus groups.</w:t>
      </w:r>
    </w:p>
    <w:p w:rsidR="00083DF8" w:rsidRDefault="00083DF8"/>
    <w:p w:rsidR="00083DF8" w:rsidRDefault="00083DF8"/>
    <w:p w:rsidR="00083DF8" w:rsidRDefault="00083DF8"/>
    <w:p w:rsidR="00083DF8" w:rsidRDefault="00083DF8"/>
    <w:p w:rsidR="00083DF8" w:rsidRDefault="00083DF8"/>
    <w:p w:rsidR="00FB2CEC" w:rsidRPr="00FB2CEC" w:rsidRDefault="00FB2CEC">
      <w:pPr>
        <w:rPr>
          <w:b/>
        </w:rPr>
      </w:pPr>
      <w:r w:rsidRPr="00FB2CEC">
        <w:rPr>
          <w:b/>
        </w:rPr>
        <w:lastRenderedPageBreak/>
        <w:t>Neighbourhood Plans</w:t>
      </w:r>
    </w:p>
    <w:p w:rsidR="00FB2CEC" w:rsidRPr="00794F92" w:rsidRDefault="00FB2CEC">
      <w:r>
        <w:t>Th</w:t>
      </w:r>
      <w:r w:rsidR="00C05F50">
        <w:t>is</w:t>
      </w:r>
      <w:r>
        <w:t xml:space="preserve"> group identified the following:</w:t>
      </w:r>
    </w:p>
    <w:tbl>
      <w:tblPr>
        <w:tblStyle w:val="TableGrid"/>
        <w:tblW w:w="5000" w:type="pct"/>
        <w:tblLook w:val="0420" w:firstRow="1" w:lastRow="0" w:firstColumn="0" w:lastColumn="0" w:noHBand="0" w:noVBand="1"/>
      </w:tblPr>
      <w:tblGrid>
        <w:gridCol w:w="4531"/>
        <w:gridCol w:w="4819"/>
      </w:tblGrid>
      <w:tr w:rsidR="00413DA6" w:rsidRPr="00413DA6" w:rsidTr="00315742">
        <w:trPr>
          <w:trHeight w:val="2378"/>
        </w:trPr>
        <w:tc>
          <w:tcPr>
            <w:tcW w:w="2423" w:type="pct"/>
            <w:hideMark/>
          </w:tcPr>
          <w:p w:rsidR="00413DA6" w:rsidRPr="00413DA6" w:rsidRDefault="00413DA6" w:rsidP="00D35806">
            <w:r w:rsidRPr="00413DA6">
              <w:rPr>
                <w:b/>
                <w:bCs/>
              </w:rPr>
              <w:t>Strengths</w:t>
            </w:r>
          </w:p>
          <w:p w:rsidR="006239C2" w:rsidRPr="00413DA6" w:rsidRDefault="00F00C30" w:rsidP="00D35806">
            <w:pPr>
              <w:numPr>
                <w:ilvl w:val="0"/>
                <w:numId w:val="1"/>
              </w:numPr>
            </w:pPr>
            <w:r w:rsidRPr="00413DA6">
              <w:t>Local voice</w:t>
            </w:r>
          </w:p>
          <w:p w:rsidR="006239C2" w:rsidRPr="00413DA6" w:rsidRDefault="00F00C30" w:rsidP="00D35806">
            <w:pPr>
              <w:numPr>
                <w:ilvl w:val="0"/>
                <w:numId w:val="1"/>
              </w:numPr>
            </w:pPr>
            <w:r w:rsidRPr="00413DA6">
              <w:t>Strength in community</w:t>
            </w:r>
          </w:p>
          <w:p w:rsidR="006239C2" w:rsidRPr="00413DA6" w:rsidRDefault="00F00C30" w:rsidP="00D35806">
            <w:pPr>
              <w:numPr>
                <w:ilvl w:val="0"/>
                <w:numId w:val="1"/>
              </w:numPr>
            </w:pPr>
            <w:r w:rsidRPr="00413DA6">
              <w:t>Increased awareness – whole community</w:t>
            </w:r>
          </w:p>
          <w:p w:rsidR="006239C2" w:rsidRPr="00413DA6" w:rsidRDefault="00F00C30" w:rsidP="00D35806">
            <w:pPr>
              <w:numPr>
                <w:ilvl w:val="0"/>
                <w:numId w:val="1"/>
              </w:numPr>
            </w:pPr>
            <w:r w:rsidRPr="00413DA6">
              <w:t>Being proactive – better than not having a plan</w:t>
            </w:r>
          </w:p>
        </w:tc>
        <w:tc>
          <w:tcPr>
            <w:tcW w:w="2577" w:type="pct"/>
            <w:hideMark/>
          </w:tcPr>
          <w:p w:rsidR="00413DA6" w:rsidRPr="00413DA6" w:rsidRDefault="00413DA6" w:rsidP="00D35806">
            <w:r w:rsidRPr="00413DA6">
              <w:rPr>
                <w:b/>
                <w:bCs/>
              </w:rPr>
              <w:t>Weaknesses</w:t>
            </w:r>
          </w:p>
          <w:p w:rsidR="006239C2" w:rsidRPr="00413DA6" w:rsidRDefault="00F00C30" w:rsidP="00D35806">
            <w:pPr>
              <w:numPr>
                <w:ilvl w:val="0"/>
                <w:numId w:val="2"/>
              </w:numPr>
            </w:pPr>
            <w:r w:rsidRPr="00413DA6">
              <w:t>Lack of real decision making influence</w:t>
            </w:r>
          </w:p>
          <w:p w:rsidR="006239C2" w:rsidRPr="00413DA6" w:rsidRDefault="00F00C30" w:rsidP="00D35806">
            <w:pPr>
              <w:numPr>
                <w:ilvl w:val="0"/>
                <w:numId w:val="2"/>
              </w:numPr>
            </w:pPr>
            <w:r w:rsidRPr="00413DA6">
              <w:t>Real benefits?</w:t>
            </w:r>
          </w:p>
          <w:p w:rsidR="006239C2" w:rsidRPr="00413DA6" w:rsidRDefault="00F00C30" w:rsidP="00D35806">
            <w:pPr>
              <w:numPr>
                <w:ilvl w:val="0"/>
                <w:numId w:val="2"/>
              </w:numPr>
            </w:pPr>
            <w:r w:rsidRPr="00413DA6">
              <w:t>Will they listen?</w:t>
            </w:r>
          </w:p>
          <w:p w:rsidR="006239C2" w:rsidRPr="00413DA6" w:rsidRDefault="00F00C30" w:rsidP="00D35806">
            <w:pPr>
              <w:numPr>
                <w:ilvl w:val="0"/>
                <w:numId w:val="2"/>
              </w:numPr>
            </w:pPr>
            <w:r w:rsidRPr="00413DA6">
              <w:t>106 currently allocated by Dover District</w:t>
            </w:r>
          </w:p>
          <w:p w:rsidR="006239C2" w:rsidRPr="00413DA6" w:rsidRDefault="00F00C30" w:rsidP="00D35806">
            <w:pPr>
              <w:numPr>
                <w:ilvl w:val="0"/>
                <w:numId w:val="2"/>
              </w:numPr>
            </w:pPr>
            <w:r w:rsidRPr="00413DA6">
              <w:t>Time delay</w:t>
            </w:r>
          </w:p>
        </w:tc>
      </w:tr>
      <w:tr w:rsidR="00413DA6" w:rsidRPr="00413DA6" w:rsidTr="00315742">
        <w:trPr>
          <w:trHeight w:val="2349"/>
        </w:trPr>
        <w:tc>
          <w:tcPr>
            <w:tcW w:w="2423" w:type="pct"/>
            <w:hideMark/>
          </w:tcPr>
          <w:p w:rsidR="00413DA6" w:rsidRPr="00413DA6" w:rsidRDefault="00413DA6" w:rsidP="00D35806">
            <w:r w:rsidRPr="00413DA6">
              <w:rPr>
                <w:b/>
                <w:bCs/>
              </w:rPr>
              <w:t>Opportunities</w:t>
            </w:r>
          </w:p>
          <w:p w:rsidR="006239C2" w:rsidRPr="00413DA6" w:rsidRDefault="00F00C30" w:rsidP="00D35806">
            <w:pPr>
              <w:numPr>
                <w:ilvl w:val="0"/>
                <w:numId w:val="3"/>
              </w:numPr>
            </w:pPr>
            <w:r w:rsidRPr="00413DA6">
              <w:t>Affordable housing</w:t>
            </w:r>
          </w:p>
          <w:p w:rsidR="006239C2" w:rsidRPr="00413DA6" w:rsidRDefault="00F00C30" w:rsidP="00D35806">
            <w:pPr>
              <w:numPr>
                <w:ilvl w:val="0"/>
                <w:numId w:val="3"/>
              </w:numPr>
            </w:pPr>
            <w:r w:rsidRPr="00413DA6">
              <w:t>Have an influence</w:t>
            </w:r>
          </w:p>
          <w:p w:rsidR="006239C2" w:rsidRPr="00413DA6" w:rsidRDefault="00F00C30" w:rsidP="00D35806">
            <w:pPr>
              <w:numPr>
                <w:ilvl w:val="0"/>
                <w:numId w:val="3"/>
              </w:numPr>
            </w:pPr>
            <w:r w:rsidRPr="00413DA6">
              <w:t>Overcome lethargy/engage community.</w:t>
            </w:r>
          </w:p>
          <w:p w:rsidR="006239C2" w:rsidRPr="00413DA6" w:rsidRDefault="00F00C30" w:rsidP="00D35806">
            <w:pPr>
              <w:numPr>
                <w:ilvl w:val="0"/>
                <w:numId w:val="3"/>
              </w:numPr>
            </w:pPr>
            <w:r w:rsidRPr="00413DA6">
              <w:t>Funding for the plan and for actions.</w:t>
            </w:r>
          </w:p>
          <w:p w:rsidR="006239C2" w:rsidRPr="00413DA6" w:rsidRDefault="00F00C30" w:rsidP="00D35806">
            <w:pPr>
              <w:numPr>
                <w:ilvl w:val="0"/>
                <w:numId w:val="3"/>
              </w:numPr>
            </w:pPr>
            <w:r w:rsidRPr="00413DA6">
              <w:t>CIL funding in future. 106 now.</w:t>
            </w:r>
          </w:p>
          <w:p w:rsidR="006239C2" w:rsidRPr="00413DA6" w:rsidRDefault="00F00C30" w:rsidP="00D35806">
            <w:pPr>
              <w:numPr>
                <w:ilvl w:val="0"/>
                <w:numId w:val="3"/>
              </w:numPr>
            </w:pPr>
            <w:r w:rsidRPr="00413DA6">
              <w:t>Influencing design of new developments.</w:t>
            </w:r>
          </w:p>
        </w:tc>
        <w:tc>
          <w:tcPr>
            <w:tcW w:w="2577" w:type="pct"/>
            <w:hideMark/>
          </w:tcPr>
          <w:p w:rsidR="00413DA6" w:rsidRPr="00413DA6" w:rsidRDefault="00413DA6" w:rsidP="00D35806">
            <w:r w:rsidRPr="00413DA6">
              <w:rPr>
                <w:b/>
                <w:bCs/>
              </w:rPr>
              <w:t>Threats</w:t>
            </w:r>
          </w:p>
          <w:p w:rsidR="006239C2" w:rsidRPr="00413DA6" w:rsidRDefault="00F00C30" w:rsidP="00D35806">
            <w:pPr>
              <w:numPr>
                <w:ilvl w:val="0"/>
                <w:numId w:val="4"/>
              </w:numPr>
            </w:pPr>
            <w:r w:rsidRPr="00413DA6">
              <w:t>Amount of work.</w:t>
            </w:r>
          </w:p>
          <w:p w:rsidR="006239C2" w:rsidRPr="00413DA6" w:rsidRDefault="00F00C30" w:rsidP="00D35806">
            <w:pPr>
              <w:numPr>
                <w:ilvl w:val="0"/>
                <w:numId w:val="4"/>
              </w:numPr>
            </w:pPr>
            <w:r w:rsidRPr="00413DA6">
              <w:t>Unable to influence major decisions.</w:t>
            </w:r>
          </w:p>
        </w:tc>
      </w:tr>
    </w:tbl>
    <w:p w:rsidR="00FB2CEC" w:rsidRDefault="00FB2CEC" w:rsidP="00FB2CEC">
      <w:pPr>
        <w:spacing w:before="240"/>
        <w:ind w:left="360"/>
      </w:pPr>
      <w:r>
        <w:t xml:space="preserve">Afterwards they fed back to the other groups what they considered their most important findings: </w:t>
      </w:r>
    </w:p>
    <w:p w:rsidR="00877AD3" w:rsidRDefault="00475692" w:rsidP="00475692">
      <w:pPr>
        <w:pStyle w:val="ListParagraph"/>
        <w:numPr>
          <w:ilvl w:val="0"/>
          <w:numId w:val="12"/>
        </w:numPr>
        <w:spacing w:before="240"/>
      </w:pPr>
      <w:r>
        <w:t>Give local community a voice</w:t>
      </w:r>
    </w:p>
    <w:p w:rsidR="00475692" w:rsidRDefault="00475692" w:rsidP="00475692">
      <w:pPr>
        <w:pStyle w:val="ListParagraph"/>
        <w:numPr>
          <w:ilvl w:val="0"/>
          <w:numId w:val="12"/>
        </w:numPr>
        <w:spacing w:before="240"/>
      </w:pPr>
      <w:r>
        <w:t>Have an influence on future planning</w:t>
      </w:r>
    </w:p>
    <w:p w:rsidR="00475692" w:rsidRDefault="00475692" w:rsidP="00475692">
      <w:pPr>
        <w:pStyle w:val="ListParagraph"/>
        <w:numPr>
          <w:ilvl w:val="0"/>
          <w:numId w:val="12"/>
        </w:numPr>
        <w:spacing w:before="240"/>
      </w:pPr>
      <w:r>
        <w:t>Opportunity to engage community</w:t>
      </w:r>
    </w:p>
    <w:p w:rsidR="00475692" w:rsidRDefault="00475692" w:rsidP="00475692">
      <w:pPr>
        <w:pStyle w:val="ListParagraph"/>
        <w:numPr>
          <w:ilvl w:val="0"/>
          <w:numId w:val="12"/>
        </w:numPr>
        <w:spacing w:before="240"/>
      </w:pPr>
      <w:r>
        <w:t>Secure more development gain – funding from development</w:t>
      </w:r>
    </w:p>
    <w:p w:rsidR="00475692" w:rsidRDefault="00475692" w:rsidP="00475692">
      <w:pPr>
        <w:pStyle w:val="ListParagraph"/>
        <w:numPr>
          <w:ilvl w:val="0"/>
          <w:numId w:val="12"/>
        </w:numPr>
        <w:spacing w:before="240"/>
      </w:pPr>
      <w:r>
        <w:t>Lack of real decision/influence</w:t>
      </w:r>
    </w:p>
    <w:p w:rsidR="00475692" w:rsidRDefault="00475692" w:rsidP="00475692">
      <w:pPr>
        <w:pStyle w:val="ListParagraph"/>
        <w:numPr>
          <w:ilvl w:val="0"/>
          <w:numId w:val="12"/>
        </w:numPr>
        <w:spacing w:before="240"/>
      </w:pPr>
      <w:r>
        <w:t>Better to have one than not</w:t>
      </w:r>
    </w:p>
    <w:p w:rsidR="00475692" w:rsidRDefault="00475692" w:rsidP="00475692">
      <w:pPr>
        <w:pStyle w:val="ListParagraph"/>
        <w:numPr>
          <w:ilvl w:val="0"/>
          <w:numId w:val="12"/>
        </w:numPr>
        <w:spacing w:before="240"/>
      </w:pPr>
      <w:r>
        <w:t>The large amount of work involved.</w:t>
      </w:r>
    </w:p>
    <w:p w:rsidR="00753E6E" w:rsidRDefault="00315742" w:rsidP="00D35806">
      <w:pPr>
        <w:spacing w:before="240"/>
        <w:rPr>
          <w:b/>
        </w:rPr>
      </w:pPr>
      <w:r w:rsidRPr="00D35806">
        <w:rPr>
          <w:b/>
        </w:rPr>
        <w:t>Parish plan</w:t>
      </w:r>
    </w:p>
    <w:p w:rsidR="00A460AA" w:rsidRPr="00794F92" w:rsidRDefault="00A460AA" w:rsidP="00A460AA">
      <w:r>
        <w:t>Th</w:t>
      </w:r>
      <w:r w:rsidR="00C05F50">
        <w:t>is</w:t>
      </w:r>
      <w:r>
        <w:t xml:space="preserve"> group identified the following:</w:t>
      </w:r>
    </w:p>
    <w:tbl>
      <w:tblPr>
        <w:tblW w:w="0" w:type="auto"/>
        <w:tblCellMar>
          <w:left w:w="0" w:type="dxa"/>
          <w:right w:w="0" w:type="dxa"/>
        </w:tblCellMar>
        <w:tblLook w:val="0420" w:firstRow="1" w:lastRow="0" w:firstColumn="0" w:lastColumn="0" w:noHBand="0" w:noVBand="1"/>
      </w:tblPr>
      <w:tblGrid>
        <w:gridCol w:w="4481"/>
        <w:gridCol w:w="4859"/>
      </w:tblGrid>
      <w:tr w:rsidR="00315742" w:rsidRPr="00315742" w:rsidTr="00D35806">
        <w:trPr>
          <w:trHeight w:val="2177"/>
        </w:trPr>
        <w:tc>
          <w:tcPr>
            <w:tcW w:w="44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15742" w:rsidRPr="00315742" w:rsidRDefault="00315742" w:rsidP="00D35806">
            <w:pPr>
              <w:spacing w:after="0" w:line="240" w:lineRule="auto"/>
            </w:pPr>
            <w:r w:rsidRPr="00315742">
              <w:rPr>
                <w:b/>
                <w:bCs/>
              </w:rPr>
              <w:t>Strengths</w:t>
            </w:r>
          </w:p>
          <w:p w:rsidR="006239C2" w:rsidRPr="00315742" w:rsidRDefault="00F00C30" w:rsidP="00D35806">
            <w:pPr>
              <w:numPr>
                <w:ilvl w:val="0"/>
                <w:numId w:val="5"/>
              </w:numPr>
              <w:spacing w:after="0" w:line="240" w:lineRule="auto"/>
            </w:pPr>
            <w:r w:rsidRPr="00315742">
              <w:t>Best interests of the parish /community at heart.</w:t>
            </w:r>
          </w:p>
          <w:p w:rsidR="006239C2" w:rsidRPr="00315742" w:rsidRDefault="00F00C30" w:rsidP="00D35806">
            <w:pPr>
              <w:numPr>
                <w:ilvl w:val="0"/>
                <w:numId w:val="5"/>
              </w:numPr>
              <w:spacing w:after="0" w:line="240" w:lineRule="auto"/>
            </w:pPr>
            <w:r w:rsidRPr="00315742">
              <w:t>Provides a shopping list of what the community desires.</w:t>
            </w:r>
          </w:p>
          <w:p w:rsidR="006239C2" w:rsidRPr="00315742" w:rsidRDefault="00F00C30" w:rsidP="00D35806">
            <w:pPr>
              <w:numPr>
                <w:ilvl w:val="0"/>
                <w:numId w:val="5"/>
              </w:numPr>
              <w:spacing w:after="0" w:line="240" w:lineRule="auto"/>
            </w:pPr>
            <w:r w:rsidRPr="00315742">
              <w:t>Brings community together.</w:t>
            </w:r>
          </w:p>
          <w:p w:rsidR="006239C2" w:rsidRPr="00315742" w:rsidRDefault="00F00C30" w:rsidP="00D35806">
            <w:pPr>
              <w:numPr>
                <w:ilvl w:val="0"/>
                <w:numId w:val="5"/>
              </w:numPr>
              <w:spacing w:after="0" w:line="240" w:lineRule="auto"/>
            </w:pPr>
            <w:r w:rsidRPr="00315742">
              <w:t>Can be produced by the community</w:t>
            </w:r>
          </w:p>
          <w:p w:rsidR="006239C2" w:rsidRPr="00315742" w:rsidRDefault="00F00C30" w:rsidP="00D35806">
            <w:pPr>
              <w:numPr>
                <w:ilvl w:val="0"/>
                <w:numId w:val="5"/>
              </w:numPr>
              <w:spacing w:after="0" w:line="240" w:lineRule="auto"/>
            </w:pPr>
            <w:r w:rsidRPr="00315742">
              <w:t>Helps create solutions to need.</w:t>
            </w:r>
          </w:p>
        </w:tc>
        <w:tc>
          <w:tcPr>
            <w:tcW w:w="48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15742" w:rsidRPr="00315742" w:rsidRDefault="00315742" w:rsidP="00D35806">
            <w:pPr>
              <w:spacing w:after="0" w:line="240" w:lineRule="auto"/>
            </w:pPr>
            <w:r w:rsidRPr="00315742">
              <w:rPr>
                <w:b/>
                <w:bCs/>
              </w:rPr>
              <w:t>Weaknesses</w:t>
            </w:r>
          </w:p>
          <w:p w:rsidR="006239C2" w:rsidRPr="00315742" w:rsidRDefault="00F00C30" w:rsidP="00D35806">
            <w:pPr>
              <w:numPr>
                <w:ilvl w:val="0"/>
                <w:numId w:val="6"/>
              </w:numPr>
              <w:spacing w:after="0" w:line="240" w:lineRule="auto"/>
            </w:pPr>
            <w:r w:rsidRPr="00315742">
              <w:t>Lacks statutory/regulatory authority</w:t>
            </w:r>
          </w:p>
          <w:p w:rsidR="006239C2" w:rsidRPr="00315742" w:rsidRDefault="00F00C30" w:rsidP="00D35806">
            <w:pPr>
              <w:numPr>
                <w:ilvl w:val="0"/>
                <w:numId w:val="6"/>
              </w:numPr>
              <w:spacing w:after="0" w:line="240" w:lineRule="auto"/>
            </w:pPr>
            <w:r w:rsidRPr="00315742">
              <w:t>Does not generate funding.</w:t>
            </w:r>
          </w:p>
          <w:p w:rsidR="006239C2" w:rsidRPr="00315742" w:rsidRDefault="00F00C30" w:rsidP="00D35806">
            <w:pPr>
              <w:numPr>
                <w:ilvl w:val="0"/>
                <w:numId w:val="6"/>
              </w:numPr>
              <w:spacing w:after="0" w:line="240" w:lineRule="auto"/>
            </w:pPr>
            <w:r w:rsidRPr="00315742">
              <w:t>The consultation is less rigorous.</w:t>
            </w:r>
          </w:p>
          <w:p w:rsidR="006239C2" w:rsidRPr="00315742" w:rsidRDefault="00F00C30" w:rsidP="00D35806">
            <w:pPr>
              <w:numPr>
                <w:ilvl w:val="0"/>
                <w:numId w:val="6"/>
              </w:numPr>
              <w:spacing w:after="0" w:line="240" w:lineRule="auto"/>
            </w:pPr>
            <w:r w:rsidRPr="00315742">
              <w:t>Time consuming, great local effort.</w:t>
            </w:r>
          </w:p>
        </w:tc>
      </w:tr>
      <w:tr w:rsidR="00315742" w:rsidRPr="00315742" w:rsidTr="00D35806">
        <w:trPr>
          <w:trHeight w:val="1968"/>
        </w:trPr>
        <w:tc>
          <w:tcPr>
            <w:tcW w:w="44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15742" w:rsidRPr="00315742" w:rsidRDefault="00315742" w:rsidP="00D35806">
            <w:pPr>
              <w:spacing w:after="0" w:line="240" w:lineRule="auto"/>
            </w:pPr>
            <w:r w:rsidRPr="00315742">
              <w:rPr>
                <w:b/>
                <w:bCs/>
              </w:rPr>
              <w:lastRenderedPageBreak/>
              <w:t>Opportunities</w:t>
            </w:r>
          </w:p>
          <w:p w:rsidR="006239C2" w:rsidRPr="00315742" w:rsidRDefault="00F00C30" w:rsidP="00D35806">
            <w:pPr>
              <w:numPr>
                <w:ilvl w:val="0"/>
                <w:numId w:val="7"/>
              </w:numPr>
              <w:spacing w:after="0" w:line="240" w:lineRule="auto"/>
            </w:pPr>
            <w:r w:rsidRPr="00315742">
              <w:t>Evidence of need can produce opportunities for funding.</w:t>
            </w:r>
          </w:p>
          <w:p w:rsidR="006239C2" w:rsidRPr="00315742" w:rsidRDefault="00F00C30" w:rsidP="00D35806">
            <w:pPr>
              <w:numPr>
                <w:ilvl w:val="0"/>
                <w:numId w:val="7"/>
              </w:numPr>
              <w:spacing w:after="0" w:line="240" w:lineRule="auto"/>
            </w:pPr>
            <w:r w:rsidRPr="00315742">
              <w:t>To bring people together (all sections of the community) and parish.</w:t>
            </w:r>
          </w:p>
          <w:p w:rsidR="006239C2" w:rsidRPr="00315742" w:rsidRDefault="00F00C30" w:rsidP="00D35806">
            <w:pPr>
              <w:numPr>
                <w:ilvl w:val="0"/>
                <w:numId w:val="7"/>
              </w:numPr>
              <w:spacing w:after="0" w:line="240" w:lineRule="auto"/>
            </w:pPr>
            <w:r w:rsidRPr="00315742">
              <w:t>Raise the profile of Ash.</w:t>
            </w:r>
          </w:p>
          <w:p w:rsidR="006239C2" w:rsidRPr="00315742" w:rsidRDefault="00F00C30" w:rsidP="00D35806">
            <w:pPr>
              <w:numPr>
                <w:ilvl w:val="0"/>
                <w:numId w:val="7"/>
              </w:numPr>
              <w:spacing w:after="0" w:line="240" w:lineRule="auto"/>
            </w:pPr>
            <w:r w:rsidRPr="00315742">
              <w:t>For better communication and feedback to parishioners.</w:t>
            </w:r>
          </w:p>
        </w:tc>
        <w:tc>
          <w:tcPr>
            <w:tcW w:w="48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15742" w:rsidRPr="00315742" w:rsidRDefault="00315742" w:rsidP="00D35806">
            <w:pPr>
              <w:spacing w:after="0" w:line="240" w:lineRule="auto"/>
            </w:pPr>
            <w:r w:rsidRPr="00315742">
              <w:rPr>
                <w:b/>
                <w:bCs/>
              </w:rPr>
              <w:t>Threats</w:t>
            </w:r>
          </w:p>
          <w:p w:rsidR="006239C2" w:rsidRPr="00315742" w:rsidRDefault="00A552A1" w:rsidP="00D35806">
            <w:pPr>
              <w:numPr>
                <w:ilvl w:val="0"/>
                <w:numId w:val="8"/>
              </w:numPr>
              <w:spacing w:after="0" w:line="240" w:lineRule="auto"/>
            </w:pPr>
            <w:r>
              <w:t>Could be overruled (</w:t>
            </w:r>
            <w:r w:rsidR="00F00C30" w:rsidRPr="00315742">
              <w:t>need to engage difficult partners in difficult issues</w:t>
            </w:r>
            <w:r>
              <w:t>)</w:t>
            </w:r>
            <w:r w:rsidR="00F00C30" w:rsidRPr="00315742">
              <w:t>.</w:t>
            </w:r>
          </w:p>
          <w:p w:rsidR="006239C2" w:rsidRPr="00315742" w:rsidRDefault="00F00C30" w:rsidP="00D35806">
            <w:pPr>
              <w:numPr>
                <w:ilvl w:val="0"/>
                <w:numId w:val="8"/>
              </w:numPr>
              <w:spacing w:after="0" w:line="240" w:lineRule="auto"/>
            </w:pPr>
            <w:r w:rsidRPr="00315742">
              <w:t>Communication blocks.</w:t>
            </w:r>
          </w:p>
          <w:p w:rsidR="006239C2" w:rsidRPr="00315742" w:rsidRDefault="00F00C30" w:rsidP="00D35806">
            <w:pPr>
              <w:numPr>
                <w:ilvl w:val="0"/>
                <w:numId w:val="8"/>
              </w:numPr>
              <w:spacing w:after="0" w:line="240" w:lineRule="auto"/>
            </w:pPr>
            <w:r w:rsidRPr="00315742">
              <w:t>Conflict (local and how it is dealt with).</w:t>
            </w:r>
          </w:p>
          <w:p w:rsidR="006239C2" w:rsidRPr="00315742" w:rsidRDefault="00F00C30" w:rsidP="00D35806">
            <w:pPr>
              <w:numPr>
                <w:ilvl w:val="0"/>
                <w:numId w:val="8"/>
              </w:numPr>
              <w:spacing w:after="0" w:line="240" w:lineRule="auto"/>
            </w:pPr>
            <w:r w:rsidRPr="00315742">
              <w:t>Apathy, commitment, lack of volunteers.</w:t>
            </w:r>
          </w:p>
        </w:tc>
      </w:tr>
    </w:tbl>
    <w:p w:rsidR="00A460AA" w:rsidRDefault="00A460AA" w:rsidP="00A460AA">
      <w:pPr>
        <w:spacing w:before="240"/>
        <w:ind w:left="360"/>
      </w:pPr>
      <w:r>
        <w:t xml:space="preserve">Afterwards they fed back to the other groups what they considered their most important findings: </w:t>
      </w:r>
    </w:p>
    <w:p w:rsidR="00C05F50" w:rsidRDefault="00C05F50" w:rsidP="00C05F50">
      <w:pPr>
        <w:pStyle w:val="ListParagraph"/>
        <w:numPr>
          <w:ilvl w:val="0"/>
          <w:numId w:val="17"/>
        </w:numPr>
        <w:spacing w:before="240"/>
      </w:pPr>
      <w:r>
        <w:t>Has best interests of parish at heart.</w:t>
      </w:r>
    </w:p>
    <w:p w:rsidR="00C05F50" w:rsidRDefault="00C05F50" w:rsidP="00C05F50">
      <w:pPr>
        <w:pStyle w:val="ListParagraph"/>
        <w:numPr>
          <w:ilvl w:val="0"/>
          <w:numId w:val="17"/>
        </w:numPr>
        <w:spacing w:before="240"/>
      </w:pPr>
      <w:r>
        <w:t>Brings community together</w:t>
      </w:r>
    </w:p>
    <w:p w:rsidR="00C05F50" w:rsidRDefault="00C05F50" w:rsidP="00C05F50">
      <w:pPr>
        <w:pStyle w:val="ListParagraph"/>
        <w:numPr>
          <w:ilvl w:val="0"/>
          <w:numId w:val="17"/>
        </w:numPr>
        <w:spacing w:before="240"/>
      </w:pPr>
      <w:r>
        <w:t>Time consuming – effort and energy</w:t>
      </w:r>
    </w:p>
    <w:p w:rsidR="00C05F50" w:rsidRDefault="00C05F50" w:rsidP="00C05F50">
      <w:pPr>
        <w:pStyle w:val="ListParagraph"/>
        <w:numPr>
          <w:ilvl w:val="0"/>
          <w:numId w:val="17"/>
        </w:numPr>
        <w:spacing w:before="240"/>
      </w:pPr>
      <w:r>
        <w:t>Local conflicts</w:t>
      </w:r>
    </w:p>
    <w:p w:rsidR="00C05F50" w:rsidRDefault="00C05F50" w:rsidP="00C05F50">
      <w:pPr>
        <w:pStyle w:val="ListParagraph"/>
        <w:numPr>
          <w:ilvl w:val="0"/>
          <w:numId w:val="17"/>
        </w:numPr>
        <w:spacing w:before="240"/>
      </w:pPr>
      <w:r>
        <w:t>Could help with fundraising</w:t>
      </w:r>
    </w:p>
    <w:p w:rsidR="00315742" w:rsidRDefault="00C05F50" w:rsidP="00F141AC">
      <w:pPr>
        <w:spacing w:before="240"/>
        <w:rPr>
          <w:b/>
        </w:rPr>
      </w:pPr>
      <w:r>
        <w:rPr>
          <w:b/>
        </w:rPr>
        <w:t>‘</w:t>
      </w:r>
      <w:r w:rsidR="00F141AC" w:rsidRPr="00F141AC">
        <w:rPr>
          <w:b/>
        </w:rPr>
        <w:t>Manage as we are</w:t>
      </w:r>
      <w:r>
        <w:rPr>
          <w:b/>
        </w:rPr>
        <w:t>’</w:t>
      </w:r>
    </w:p>
    <w:p w:rsidR="00A460AA" w:rsidRPr="00794F92" w:rsidRDefault="00A460AA" w:rsidP="00A460AA">
      <w:r>
        <w:t>Th</w:t>
      </w:r>
      <w:r w:rsidR="00C05F50">
        <w:t>is</w:t>
      </w:r>
      <w:r>
        <w:t xml:space="preserve"> group identified the following:</w:t>
      </w:r>
    </w:p>
    <w:tbl>
      <w:tblPr>
        <w:tblStyle w:val="TableGrid"/>
        <w:tblW w:w="0" w:type="auto"/>
        <w:tblLook w:val="04A0" w:firstRow="1" w:lastRow="0" w:firstColumn="1" w:lastColumn="0" w:noHBand="0" w:noVBand="1"/>
      </w:tblPr>
      <w:tblGrid>
        <w:gridCol w:w="4675"/>
        <w:gridCol w:w="4675"/>
      </w:tblGrid>
      <w:tr w:rsidR="00F141AC" w:rsidTr="00301CDF">
        <w:trPr>
          <w:trHeight w:val="1618"/>
        </w:trPr>
        <w:tc>
          <w:tcPr>
            <w:tcW w:w="4675" w:type="dxa"/>
          </w:tcPr>
          <w:p w:rsidR="00F141AC" w:rsidRPr="00F141AC" w:rsidRDefault="00F141AC" w:rsidP="00F141AC">
            <w:pPr>
              <w:rPr>
                <w:b/>
              </w:rPr>
            </w:pPr>
            <w:r w:rsidRPr="00F141AC">
              <w:rPr>
                <w:b/>
              </w:rPr>
              <w:t>Strengths</w:t>
            </w:r>
          </w:p>
          <w:p w:rsidR="00F141AC" w:rsidRDefault="00F141AC" w:rsidP="00F141AC">
            <w:pPr>
              <w:pStyle w:val="ListParagraph"/>
              <w:numPr>
                <w:ilvl w:val="0"/>
                <w:numId w:val="10"/>
              </w:numPr>
            </w:pPr>
          </w:p>
        </w:tc>
        <w:tc>
          <w:tcPr>
            <w:tcW w:w="4675" w:type="dxa"/>
          </w:tcPr>
          <w:p w:rsidR="00F141AC" w:rsidRPr="00F141AC" w:rsidRDefault="00F141AC" w:rsidP="00F141AC">
            <w:pPr>
              <w:rPr>
                <w:b/>
              </w:rPr>
            </w:pPr>
            <w:r w:rsidRPr="00F141AC">
              <w:rPr>
                <w:b/>
              </w:rPr>
              <w:t>Weaknesses</w:t>
            </w:r>
          </w:p>
          <w:p w:rsidR="00F141AC" w:rsidRDefault="00F141AC" w:rsidP="00F141AC">
            <w:pPr>
              <w:pStyle w:val="ListParagraph"/>
              <w:numPr>
                <w:ilvl w:val="0"/>
                <w:numId w:val="10"/>
              </w:numPr>
            </w:pPr>
            <w:r>
              <w:t>No influence with Dover District Council</w:t>
            </w:r>
          </w:p>
          <w:p w:rsidR="00F141AC" w:rsidRDefault="00F141AC" w:rsidP="00F141AC">
            <w:pPr>
              <w:pStyle w:val="ListParagraph"/>
              <w:numPr>
                <w:ilvl w:val="0"/>
                <w:numId w:val="10"/>
              </w:numPr>
            </w:pPr>
            <w:r>
              <w:t>Lots of unwanted housing</w:t>
            </w:r>
          </w:p>
        </w:tc>
      </w:tr>
      <w:tr w:rsidR="00F141AC" w:rsidTr="00301CDF">
        <w:trPr>
          <w:trHeight w:val="2056"/>
        </w:trPr>
        <w:tc>
          <w:tcPr>
            <w:tcW w:w="4675" w:type="dxa"/>
          </w:tcPr>
          <w:p w:rsidR="00F141AC" w:rsidRPr="00F141AC" w:rsidRDefault="00F141AC" w:rsidP="00F141AC">
            <w:pPr>
              <w:rPr>
                <w:b/>
              </w:rPr>
            </w:pPr>
            <w:r w:rsidRPr="00F141AC">
              <w:rPr>
                <w:b/>
              </w:rPr>
              <w:t>Opportunities</w:t>
            </w:r>
          </w:p>
          <w:p w:rsidR="00F141AC" w:rsidRDefault="00F141AC" w:rsidP="00F141AC">
            <w:pPr>
              <w:pStyle w:val="ListParagraph"/>
              <w:numPr>
                <w:ilvl w:val="0"/>
                <w:numId w:val="11"/>
              </w:numPr>
            </w:pPr>
          </w:p>
        </w:tc>
        <w:tc>
          <w:tcPr>
            <w:tcW w:w="4675" w:type="dxa"/>
          </w:tcPr>
          <w:p w:rsidR="00F141AC" w:rsidRPr="00F141AC" w:rsidRDefault="00F141AC" w:rsidP="00F141AC">
            <w:pPr>
              <w:rPr>
                <w:b/>
              </w:rPr>
            </w:pPr>
            <w:r w:rsidRPr="00F141AC">
              <w:rPr>
                <w:b/>
              </w:rPr>
              <w:t>Threats</w:t>
            </w:r>
          </w:p>
          <w:p w:rsidR="00F141AC" w:rsidRDefault="00F141AC" w:rsidP="00F141AC">
            <w:pPr>
              <w:pStyle w:val="ListParagraph"/>
              <w:numPr>
                <w:ilvl w:val="0"/>
                <w:numId w:val="11"/>
              </w:numPr>
            </w:pPr>
            <w:r>
              <w:t>New housing in unwanted places</w:t>
            </w:r>
          </w:p>
          <w:p w:rsidR="00F141AC" w:rsidRDefault="00F141AC" w:rsidP="00F141AC">
            <w:pPr>
              <w:pStyle w:val="ListParagraph"/>
              <w:numPr>
                <w:ilvl w:val="0"/>
                <w:numId w:val="11"/>
              </w:numPr>
            </w:pPr>
            <w:r>
              <w:t>Split village</w:t>
            </w:r>
          </w:p>
          <w:p w:rsidR="00F141AC" w:rsidRDefault="00F141AC" w:rsidP="00F141AC">
            <w:pPr>
              <w:pStyle w:val="ListParagraph"/>
              <w:numPr>
                <w:ilvl w:val="0"/>
                <w:numId w:val="11"/>
              </w:numPr>
            </w:pPr>
            <w:r>
              <w:t>Parking problems/traffic worse</w:t>
            </w:r>
          </w:p>
          <w:p w:rsidR="00F141AC" w:rsidRDefault="00F141AC" w:rsidP="00F141AC"/>
        </w:tc>
      </w:tr>
    </w:tbl>
    <w:p w:rsidR="00A460AA" w:rsidRDefault="00A460AA" w:rsidP="00A460AA">
      <w:pPr>
        <w:spacing w:before="240"/>
        <w:ind w:left="360"/>
      </w:pPr>
      <w:r>
        <w:t xml:space="preserve">After </w:t>
      </w:r>
      <w:r w:rsidR="00B5497F">
        <w:t>they</w:t>
      </w:r>
      <w:r>
        <w:t xml:space="preserve"> had fed back to the other groups, everyone present was able to vote on their first and second choice</w:t>
      </w:r>
      <w:r w:rsidR="00B5497F">
        <w:t xml:space="preserve"> option</w:t>
      </w:r>
      <w:r>
        <w:t>s for a way forward. The results were as follow:</w:t>
      </w:r>
    </w:p>
    <w:tbl>
      <w:tblPr>
        <w:tblStyle w:val="TableGrid"/>
        <w:tblW w:w="0" w:type="auto"/>
        <w:tblInd w:w="360" w:type="dxa"/>
        <w:tblLook w:val="04A0" w:firstRow="1" w:lastRow="0" w:firstColumn="1" w:lastColumn="0" w:noHBand="0" w:noVBand="1"/>
      </w:tblPr>
      <w:tblGrid>
        <w:gridCol w:w="4277"/>
        <w:gridCol w:w="4713"/>
      </w:tblGrid>
      <w:tr w:rsidR="00FB2F14" w:rsidRPr="00A460AA" w:rsidTr="00FB2F14">
        <w:tc>
          <w:tcPr>
            <w:tcW w:w="4277" w:type="dxa"/>
          </w:tcPr>
          <w:p w:rsidR="00FB2F14" w:rsidRPr="00FB2F14" w:rsidRDefault="00FB2F14" w:rsidP="00555BBB">
            <w:pPr>
              <w:spacing w:before="240"/>
              <w:rPr>
                <w:b/>
              </w:rPr>
            </w:pPr>
            <w:r w:rsidRPr="00FB2F14">
              <w:rPr>
                <w:b/>
              </w:rPr>
              <w:t>Neighbourhood Plan</w:t>
            </w:r>
          </w:p>
        </w:tc>
        <w:tc>
          <w:tcPr>
            <w:tcW w:w="4713" w:type="dxa"/>
          </w:tcPr>
          <w:p w:rsidR="00FB2F14" w:rsidRPr="00A460AA" w:rsidRDefault="00FB2F14" w:rsidP="00555BBB">
            <w:pPr>
              <w:spacing w:before="240"/>
            </w:pPr>
            <w:r w:rsidRPr="00A460AA">
              <w:t>Fourteen first choices and two second choices.</w:t>
            </w:r>
          </w:p>
        </w:tc>
      </w:tr>
      <w:tr w:rsidR="00FB2F14" w:rsidRPr="00A460AA" w:rsidTr="00FB2F14">
        <w:tc>
          <w:tcPr>
            <w:tcW w:w="4277" w:type="dxa"/>
          </w:tcPr>
          <w:p w:rsidR="00FB2F14" w:rsidRPr="00FB2F14" w:rsidRDefault="00FB2F14" w:rsidP="00555BBB">
            <w:pPr>
              <w:spacing w:before="240"/>
              <w:rPr>
                <w:b/>
              </w:rPr>
            </w:pPr>
            <w:r w:rsidRPr="00FB2F14">
              <w:rPr>
                <w:b/>
              </w:rPr>
              <w:t>Parish Plan</w:t>
            </w:r>
          </w:p>
        </w:tc>
        <w:tc>
          <w:tcPr>
            <w:tcW w:w="4713" w:type="dxa"/>
          </w:tcPr>
          <w:p w:rsidR="00FB2F14" w:rsidRPr="00A460AA" w:rsidRDefault="00FB2F14" w:rsidP="00555BBB">
            <w:pPr>
              <w:spacing w:before="240"/>
            </w:pPr>
            <w:r w:rsidRPr="00A460AA">
              <w:t>Two first choices and 11 second choices</w:t>
            </w:r>
          </w:p>
        </w:tc>
      </w:tr>
      <w:tr w:rsidR="00FB2F14" w:rsidRPr="00A460AA" w:rsidTr="00FB2F14">
        <w:tc>
          <w:tcPr>
            <w:tcW w:w="4277" w:type="dxa"/>
          </w:tcPr>
          <w:p w:rsidR="00FB2F14" w:rsidRPr="00FB2F14" w:rsidRDefault="00FB2F14" w:rsidP="00555BBB">
            <w:pPr>
              <w:spacing w:before="240"/>
              <w:rPr>
                <w:b/>
              </w:rPr>
            </w:pPr>
            <w:r w:rsidRPr="00FB2F14">
              <w:rPr>
                <w:b/>
              </w:rPr>
              <w:t>Managing as we are</w:t>
            </w:r>
          </w:p>
        </w:tc>
        <w:tc>
          <w:tcPr>
            <w:tcW w:w="4713" w:type="dxa"/>
          </w:tcPr>
          <w:p w:rsidR="00FB2F14" w:rsidRPr="00A460AA" w:rsidRDefault="00FB2F14" w:rsidP="00555BBB">
            <w:pPr>
              <w:spacing w:before="240"/>
            </w:pPr>
            <w:r w:rsidRPr="00A460AA">
              <w:t>One first choice, four second choices</w:t>
            </w:r>
          </w:p>
        </w:tc>
      </w:tr>
    </w:tbl>
    <w:p w:rsidR="00FB2F14" w:rsidRDefault="00FB2F14"/>
    <w:p w:rsidR="00FB2F14" w:rsidRDefault="00FB2F14">
      <w:r>
        <w:lastRenderedPageBreak/>
        <w:t>The recommendation of those present after the workshops/focus groups to the parish council is therefore that the parish council goes ahead with developing a Neighbourhood Development Plan with a working group made up of a small number of parish councillors (2-3 max) and a larger group of residents reflecting the make-up of the community.</w:t>
      </w:r>
    </w:p>
    <w:p w:rsidR="00FB2F14" w:rsidRDefault="00FB2F14">
      <w:r>
        <w:t>As a final activity before going home, the participants were asked to identify some key milestones/events coming up in the next few months that might provide opportunities to engage residents in the Neighbourhood Plan process:</w:t>
      </w:r>
    </w:p>
    <w:tbl>
      <w:tblPr>
        <w:tblStyle w:val="TableGrid"/>
        <w:tblW w:w="0" w:type="auto"/>
        <w:tblInd w:w="360" w:type="dxa"/>
        <w:tblLook w:val="04A0" w:firstRow="1" w:lastRow="0" w:firstColumn="1" w:lastColumn="0" w:noHBand="0" w:noVBand="1"/>
      </w:tblPr>
      <w:tblGrid>
        <w:gridCol w:w="759"/>
        <w:gridCol w:w="743"/>
        <w:gridCol w:w="1085"/>
        <w:gridCol w:w="817"/>
        <w:gridCol w:w="737"/>
        <w:gridCol w:w="778"/>
        <w:gridCol w:w="1004"/>
        <w:gridCol w:w="831"/>
        <w:gridCol w:w="985"/>
        <w:gridCol w:w="558"/>
        <w:gridCol w:w="693"/>
      </w:tblGrid>
      <w:tr w:rsidR="007C3CCC" w:rsidRPr="00B04CE3" w:rsidTr="00FB2F14">
        <w:tc>
          <w:tcPr>
            <w:tcW w:w="759" w:type="dxa"/>
            <w:vAlign w:val="center"/>
          </w:tcPr>
          <w:p w:rsidR="007C3CCC" w:rsidRPr="00B04CE3" w:rsidRDefault="007C3CCC" w:rsidP="00B04CE3">
            <w:pPr>
              <w:spacing w:before="240"/>
              <w:jc w:val="center"/>
              <w:rPr>
                <w:b/>
              </w:rPr>
            </w:pPr>
            <w:r w:rsidRPr="00B04CE3">
              <w:rPr>
                <w:b/>
              </w:rPr>
              <w:t>Mar</w:t>
            </w:r>
          </w:p>
        </w:tc>
        <w:tc>
          <w:tcPr>
            <w:tcW w:w="743" w:type="dxa"/>
            <w:vAlign w:val="center"/>
          </w:tcPr>
          <w:p w:rsidR="007C3CCC" w:rsidRPr="00B04CE3" w:rsidRDefault="007C3CCC" w:rsidP="00B04CE3">
            <w:pPr>
              <w:spacing w:before="240"/>
              <w:jc w:val="center"/>
              <w:rPr>
                <w:b/>
              </w:rPr>
            </w:pPr>
            <w:r w:rsidRPr="00B04CE3">
              <w:rPr>
                <w:b/>
              </w:rPr>
              <w:t>Apr</w:t>
            </w:r>
          </w:p>
        </w:tc>
        <w:tc>
          <w:tcPr>
            <w:tcW w:w="1085" w:type="dxa"/>
            <w:vAlign w:val="center"/>
          </w:tcPr>
          <w:p w:rsidR="007C3CCC" w:rsidRPr="00B04CE3" w:rsidRDefault="007C3CCC" w:rsidP="00B04CE3">
            <w:pPr>
              <w:spacing w:before="240"/>
              <w:jc w:val="center"/>
              <w:rPr>
                <w:b/>
              </w:rPr>
            </w:pPr>
            <w:r w:rsidRPr="00B04CE3">
              <w:rPr>
                <w:b/>
              </w:rPr>
              <w:t>May</w:t>
            </w:r>
          </w:p>
        </w:tc>
        <w:tc>
          <w:tcPr>
            <w:tcW w:w="817" w:type="dxa"/>
            <w:vAlign w:val="center"/>
          </w:tcPr>
          <w:p w:rsidR="007C3CCC" w:rsidRPr="00B04CE3" w:rsidRDefault="007C3CCC" w:rsidP="00B04CE3">
            <w:pPr>
              <w:spacing w:before="240"/>
              <w:jc w:val="center"/>
              <w:rPr>
                <w:b/>
              </w:rPr>
            </w:pPr>
            <w:r w:rsidRPr="00B04CE3">
              <w:rPr>
                <w:b/>
              </w:rPr>
              <w:t>Jun</w:t>
            </w:r>
          </w:p>
        </w:tc>
        <w:tc>
          <w:tcPr>
            <w:tcW w:w="737" w:type="dxa"/>
            <w:vAlign w:val="center"/>
          </w:tcPr>
          <w:p w:rsidR="007C3CCC" w:rsidRPr="00B04CE3" w:rsidRDefault="007C3CCC" w:rsidP="00B04CE3">
            <w:pPr>
              <w:spacing w:before="240"/>
              <w:jc w:val="center"/>
              <w:rPr>
                <w:b/>
              </w:rPr>
            </w:pPr>
            <w:r w:rsidRPr="00B04CE3">
              <w:rPr>
                <w:b/>
              </w:rPr>
              <w:t>Jul</w:t>
            </w:r>
          </w:p>
        </w:tc>
        <w:tc>
          <w:tcPr>
            <w:tcW w:w="778" w:type="dxa"/>
            <w:vAlign w:val="center"/>
          </w:tcPr>
          <w:p w:rsidR="007C3CCC" w:rsidRPr="00B04CE3" w:rsidRDefault="007C3CCC" w:rsidP="00B04CE3">
            <w:pPr>
              <w:spacing w:before="240"/>
              <w:jc w:val="center"/>
              <w:rPr>
                <w:b/>
              </w:rPr>
            </w:pPr>
            <w:r w:rsidRPr="00B04CE3">
              <w:rPr>
                <w:b/>
              </w:rPr>
              <w:t>Aug</w:t>
            </w:r>
          </w:p>
        </w:tc>
        <w:tc>
          <w:tcPr>
            <w:tcW w:w="1004" w:type="dxa"/>
            <w:vAlign w:val="center"/>
          </w:tcPr>
          <w:p w:rsidR="007C3CCC" w:rsidRPr="00B04CE3" w:rsidRDefault="007C3CCC" w:rsidP="00B04CE3">
            <w:pPr>
              <w:spacing w:before="240"/>
              <w:jc w:val="center"/>
              <w:rPr>
                <w:b/>
              </w:rPr>
            </w:pPr>
            <w:r w:rsidRPr="00B04CE3">
              <w:rPr>
                <w:b/>
              </w:rPr>
              <w:t>Sep</w:t>
            </w:r>
          </w:p>
        </w:tc>
        <w:tc>
          <w:tcPr>
            <w:tcW w:w="831" w:type="dxa"/>
            <w:vAlign w:val="center"/>
          </w:tcPr>
          <w:p w:rsidR="007C3CCC" w:rsidRPr="00B04CE3" w:rsidRDefault="007C3CCC" w:rsidP="00B04CE3">
            <w:pPr>
              <w:spacing w:before="240"/>
              <w:jc w:val="center"/>
              <w:rPr>
                <w:b/>
              </w:rPr>
            </w:pPr>
            <w:r w:rsidRPr="00B04CE3">
              <w:rPr>
                <w:b/>
              </w:rPr>
              <w:t>Oct</w:t>
            </w:r>
          </w:p>
        </w:tc>
        <w:tc>
          <w:tcPr>
            <w:tcW w:w="985" w:type="dxa"/>
            <w:vAlign w:val="center"/>
          </w:tcPr>
          <w:p w:rsidR="007C3CCC" w:rsidRPr="00B04CE3" w:rsidRDefault="007C3CCC" w:rsidP="00B04CE3">
            <w:pPr>
              <w:spacing w:before="240"/>
              <w:jc w:val="center"/>
              <w:rPr>
                <w:b/>
              </w:rPr>
            </w:pPr>
            <w:r w:rsidRPr="00B04CE3">
              <w:rPr>
                <w:b/>
              </w:rPr>
              <w:t>Nov</w:t>
            </w:r>
          </w:p>
        </w:tc>
        <w:tc>
          <w:tcPr>
            <w:tcW w:w="558" w:type="dxa"/>
            <w:vAlign w:val="center"/>
          </w:tcPr>
          <w:p w:rsidR="007C3CCC" w:rsidRPr="00B04CE3" w:rsidRDefault="007C3CCC" w:rsidP="00B04CE3">
            <w:pPr>
              <w:spacing w:before="240"/>
              <w:jc w:val="center"/>
              <w:rPr>
                <w:b/>
              </w:rPr>
            </w:pPr>
            <w:r w:rsidRPr="00B04CE3">
              <w:rPr>
                <w:b/>
              </w:rPr>
              <w:t>Dec</w:t>
            </w:r>
          </w:p>
        </w:tc>
        <w:tc>
          <w:tcPr>
            <w:tcW w:w="693" w:type="dxa"/>
            <w:vAlign w:val="center"/>
          </w:tcPr>
          <w:p w:rsidR="007C3CCC" w:rsidRPr="00B04CE3" w:rsidRDefault="007C3CCC" w:rsidP="00B04CE3">
            <w:pPr>
              <w:spacing w:before="240"/>
              <w:jc w:val="center"/>
              <w:rPr>
                <w:b/>
              </w:rPr>
            </w:pPr>
            <w:r w:rsidRPr="00B04CE3">
              <w:rPr>
                <w:b/>
              </w:rPr>
              <w:t>Jan</w:t>
            </w:r>
          </w:p>
        </w:tc>
      </w:tr>
      <w:tr w:rsidR="007C3CCC" w:rsidRPr="00B04CE3" w:rsidTr="00FB2F14">
        <w:tc>
          <w:tcPr>
            <w:tcW w:w="759" w:type="dxa"/>
          </w:tcPr>
          <w:p w:rsidR="007C3CCC" w:rsidRPr="00B04CE3" w:rsidRDefault="007C3CCC" w:rsidP="00FC41EB">
            <w:pPr>
              <w:spacing w:before="240"/>
              <w:rPr>
                <w:sz w:val="20"/>
                <w:szCs w:val="20"/>
              </w:rPr>
            </w:pPr>
          </w:p>
        </w:tc>
        <w:tc>
          <w:tcPr>
            <w:tcW w:w="743" w:type="dxa"/>
          </w:tcPr>
          <w:p w:rsidR="007C3CCC" w:rsidRPr="00B04CE3" w:rsidRDefault="007C3CCC" w:rsidP="00FC41EB">
            <w:pPr>
              <w:spacing w:before="240"/>
              <w:rPr>
                <w:sz w:val="20"/>
                <w:szCs w:val="20"/>
              </w:rPr>
            </w:pPr>
            <w:r w:rsidRPr="00B04CE3">
              <w:rPr>
                <w:sz w:val="20"/>
                <w:szCs w:val="20"/>
              </w:rPr>
              <w:t>Ash NP open event 30</w:t>
            </w:r>
            <w:r w:rsidRPr="00B04CE3">
              <w:rPr>
                <w:sz w:val="20"/>
                <w:szCs w:val="20"/>
                <w:vertAlign w:val="superscript"/>
              </w:rPr>
              <w:t>th</w:t>
            </w:r>
            <w:r w:rsidRPr="00B04CE3">
              <w:rPr>
                <w:sz w:val="20"/>
                <w:szCs w:val="20"/>
              </w:rPr>
              <w:t xml:space="preserve"> </w:t>
            </w:r>
          </w:p>
        </w:tc>
        <w:tc>
          <w:tcPr>
            <w:tcW w:w="1085" w:type="dxa"/>
          </w:tcPr>
          <w:p w:rsidR="007C3CCC" w:rsidRPr="00B04CE3" w:rsidRDefault="007C3CCC" w:rsidP="00FC41EB">
            <w:pPr>
              <w:spacing w:before="240"/>
              <w:rPr>
                <w:sz w:val="20"/>
                <w:szCs w:val="20"/>
              </w:rPr>
            </w:pPr>
            <w:r w:rsidRPr="00B04CE3">
              <w:rPr>
                <w:sz w:val="20"/>
                <w:szCs w:val="20"/>
              </w:rPr>
              <w:t>Art exhibition 1</w:t>
            </w:r>
            <w:r w:rsidRPr="00B04CE3">
              <w:rPr>
                <w:sz w:val="20"/>
                <w:szCs w:val="20"/>
                <w:vertAlign w:val="superscript"/>
              </w:rPr>
              <w:t>st</w:t>
            </w:r>
            <w:r w:rsidRPr="00B04CE3">
              <w:rPr>
                <w:sz w:val="20"/>
                <w:szCs w:val="20"/>
              </w:rPr>
              <w:t xml:space="preserve"> May Bank Holiday</w:t>
            </w:r>
          </w:p>
        </w:tc>
        <w:tc>
          <w:tcPr>
            <w:tcW w:w="817" w:type="dxa"/>
          </w:tcPr>
          <w:p w:rsidR="007C3CCC" w:rsidRPr="00B04CE3" w:rsidRDefault="007C3CCC" w:rsidP="00FC41EB">
            <w:pPr>
              <w:spacing w:before="240"/>
              <w:rPr>
                <w:sz w:val="20"/>
                <w:szCs w:val="20"/>
              </w:rPr>
            </w:pPr>
            <w:r w:rsidRPr="00B04CE3">
              <w:rPr>
                <w:sz w:val="20"/>
                <w:szCs w:val="20"/>
              </w:rPr>
              <w:t>C&amp;K School Fair</w:t>
            </w:r>
          </w:p>
        </w:tc>
        <w:tc>
          <w:tcPr>
            <w:tcW w:w="737" w:type="dxa"/>
          </w:tcPr>
          <w:p w:rsidR="007C3CCC" w:rsidRPr="00B04CE3" w:rsidRDefault="007C3CCC" w:rsidP="00FC41EB">
            <w:pPr>
              <w:spacing w:before="240"/>
              <w:rPr>
                <w:sz w:val="20"/>
                <w:szCs w:val="20"/>
              </w:rPr>
            </w:pPr>
            <w:r w:rsidRPr="00B04CE3">
              <w:rPr>
                <w:sz w:val="20"/>
                <w:szCs w:val="20"/>
              </w:rPr>
              <w:t>Scout AGM</w:t>
            </w:r>
          </w:p>
        </w:tc>
        <w:tc>
          <w:tcPr>
            <w:tcW w:w="778" w:type="dxa"/>
          </w:tcPr>
          <w:p w:rsidR="007C3CCC" w:rsidRPr="00B04CE3" w:rsidRDefault="007C3CCC" w:rsidP="00FC41EB">
            <w:pPr>
              <w:spacing w:before="240"/>
              <w:rPr>
                <w:sz w:val="20"/>
                <w:szCs w:val="20"/>
              </w:rPr>
            </w:pPr>
          </w:p>
        </w:tc>
        <w:tc>
          <w:tcPr>
            <w:tcW w:w="1004" w:type="dxa"/>
          </w:tcPr>
          <w:p w:rsidR="007C3CCC" w:rsidRPr="00B04CE3" w:rsidRDefault="007C3CCC" w:rsidP="00FC41EB">
            <w:pPr>
              <w:spacing w:before="240"/>
              <w:rPr>
                <w:sz w:val="20"/>
                <w:szCs w:val="20"/>
              </w:rPr>
            </w:pPr>
          </w:p>
        </w:tc>
        <w:tc>
          <w:tcPr>
            <w:tcW w:w="831" w:type="dxa"/>
          </w:tcPr>
          <w:p w:rsidR="007C3CCC" w:rsidRPr="00B04CE3" w:rsidRDefault="007C3CCC" w:rsidP="00FC41EB">
            <w:pPr>
              <w:spacing w:before="240"/>
              <w:rPr>
                <w:sz w:val="20"/>
                <w:szCs w:val="20"/>
              </w:rPr>
            </w:pPr>
          </w:p>
        </w:tc>
        <w:tc>
          <w:tcPr>
            <w:tcW w:w="985" w:type="dxa"/>
          </w:tcPr>
          <w:p w:rsidR="007C3CCC" w:rsidRPr="00B04CE3" w:rsidRDefault="007C3CCC" w:rsidP="00FC41EB">
            <w:pPr>
              <w:spacing w:before="240"/>
              <w:rPr>
                <w:sz w:val="20"/>
                <w:szCs w:val="20"/>
              </w:rPr>
            </w:pPr>
          </w:p>
        </w:tc>
        <w:tc>
          <w:tcPr>
            <w:tcW w:w="558" w:type="dxa"/>
          </w:tcPr>
          <w:p w:rsidR="007C3CCC" w:rsidRPr="00B04CE3" w:rsidRDefault="007C3CCC" w:rsidP="00FC41EB">
            <w:pPr>
              <w:spacing w:before="240"/>
              <w:rPr>
                <w:sz w:val="20"/>
                <w:szCs w:val="20"/>
              </w:rPr>
            </w:pPr>
          </w:p>
        </w:tc>
        <w:tc>
          <w:tcPr>
            <w:tcW w:w="693" w:type="dxa"/>
          </w:tcPr>
          <w:p w:rsidR="007C3CCC" w:rsidRPr="00B04CE3" w:rsidRDefault="007C3CCC" w:rsidP="00FC41EB">
            <w:pPr>
              <w:spacing w:before="240"/>
              <w:rPr>
                <w:sz w:val="20"/>
                <w:szCs w:val="20"/>
              </w:rPr>
            </w:pPr>
            <w:r w:rsidRPr="00B04CE3">
              <w:rPr>
                <w:sz w:val="20"/>
                <w:szCs w:val="20"/>
              </w:rPr>
              <w:t>Panto</w:t>
            </w:r>
          </w:p>
        </w:tc>
      </w:tr>
      <w:tr w:rsidR="007C3CCC" w:rsidRPr="00B04CE3" w:rsidTr="00FB2F14">
        <w:tc>
          <w:tcPr>
            <w:tcW w:w="759" w:type="dxa"/>
          </w:tcPr>
          <w:p w:rsidR="007C3CCC" w:rsidRPr="00B04CE3" w:rsidRDefault="007C3CCC" w:rsidP="00FC41EB">
            <w:pPr>
              <w:spacing w:before="240"/>
              <w:rPr>
                <w:sz w:val="20"/>
                <w:szCs w:val="20"/>
              </w:rPr>
            </w:pPr>
          </w:p>
        </w:tc>
        <w:tc>
          <w:tcPr>
            <w:tcW w:w="743" w:type="dxa"/>
          </w:tcPr>
          <w:p w:rsidR="007C3CCC" w:rsidRPr="00B04CE3" w:rsidRDefault="007C3CCC" w:rsidP="00FC41EB">
            <w:pPr>
              <w:spacing w:before="240"/>
              <w:rPr>
                <w:sz w:val="20"/>
                <w:szCs w:val="20"/>
              </w:rPr>
            </w:pPr>
          </w:p>
        </w:tc>
        <w:tc>
          <w:tcPr>
            <w:tcW w:w="1085" w:type="dxa"/>
          </w:tcPr>
          <w:p w:rsidR="007C3CCC" w:rsidRPr="00B04CE3" w:rsidRDefault="007C3CCC" w:rsidP="00FC41EB">
            <w:pPr>
              <w:spacing w:before="240"/>
              <w:rPr>
                <w:sz w:val="20"/>
                <w:szCs w:val="20"/>
              </w:rPr>
            </w:pPr>
            <w:r w:rsidRPr="00B04CE3">
              <w:rPr>
                <w:sz w:val="20"/>
                <w:szCs w:val="20"/>
              </w:rPr>
              <w:t>Ash Bake Off 7</w:t>
            </w:r>
            <w:r w:rsidRPr="00B04CE3">
              <w:rPr>
                <w:sz w:val="20"/>
                <w:szCs w:val="20"/>
                <w:vertAlign w:val="superscript"/>
              </w:rPr>
              <w:t>th</w:t>
            </w:r>
            <w:r w:rsidRPr="00B04CE3">
              <w:rPr>
                <w:sz w:val="20"/>
                <w:szCs w:val="20"/>
              </w:rPr>
              <w:t xml:space="preserve"> </w:t>
            </w:r>
          </w:p>
        </w:tc>
        <w:tc>
          <w:tcPr>
            <w:tcW w:w="817" w:type="dxa"/>
          </w:tcPr>
          <w:p w:rsidR="007C3CCC" w:rsidRPr="00B04CE3" w:rsidRDefault="007C3CCC" w:rsidP="00FC41EB">
            <w:pPr>
              <w:spacing w:before="240"/>
              <w:rPr>
                <w:sz w:val="20"/>
                <w:szCs w:val="20"/>
              </w:rPr>
            </w:pPr>
          </w:p>
        </w:tc>
        <w:tc>
          <w:tcPr>
            <w:tcW w:w="737" w:type="dxa"/>
          </w:tcPr>
          <w:p w:rsidR="007C3CCC" w:rsidRPr="00B04CE3" w:rsidRDefault="007C3CCC" w:rsidP="00FC41EB">
            <w:pPr>
              <w:spacing w:before="240"/>
              <w:rPr>
                <w:sz w:val="20"/>
                <w:szCs w:val="20"/>
              </w:rPr>
            </w:pPr>
          </w:p>
        </w:tc>
        <w:tc>
          <w:tcPr>
            <w:tcW w:w="778" w:type="dxa"/>
          </w:tcPr>
          <w:p w:rsidR="007C3CCC" w:rsidRPr="00B04CE3" w:rsidRDefault="007C3CCC" w:rsidP="00FC41EB">
            <w:pPr>
              <w:spacing w:before="240"/>
              <w:rPr>
                <w:sz w:val="20"/>
                <w:szCs w:val="20"/>
              </w:rPr>
            </w:pPr>
          </w:p>
        </w:tc>
        <w:tc>
          <w:tcPr>
            <w:tcW w:w="1004" w:type="dxa"/>
          </w:tcPr>
          <w:p w:rsidR="007C3CCC" w:rsidRPr="00B04CE3" w:rsidRDefault="007C3CCC" w:rsidP="00FC41EB">
            <w:pPr>
              <w:spacing w:before="240"/>
              <w:rPr>
                <w:sz w:val="20"/>
                <w:szCs w:val="20"/>
              </w:rPr>
            </w:pPr>
          </w:p>
        </w:tc>
        <w:tc>
          <w:tcPr>
            <w:tcW w:w="831" w:type="dxa"/>
          </w:tcPr>
          <w:p w:rsidR="007C3CCC" w:rsidRPr="00B04CE3" w:rsidRDefault="007C3CCC" w:rsidP="00FC41EB">
            <w:pPr>
              <w:spacing w:before="240"/>
              <w:rPr>
                <w:sz w:val="20"/>
                <w:szCs w:val="20"/>
              </w:rPr>
            </w:pPr>
          </w:p>
        </w:tc>
        <w:tc>
          <w:tcPr>
            <w:tcW w:w="985" w:type="dxa"/>
          </w:tcPr>
          <w:p w:rsidR="007C3CCC" w:rsidRPr="00B04CE3" w:rsidRDefault="007C3CCC" w:rsidP="00FC41EB">
            <w:pPr>
              <w:spacing w:before="240"/>
              <w:rPr>
                <w:sz w:val="20"/>
                <w:szCs w:val="20"/>
              </w:rPr>
            </w:pPr>
          </w:p>
        </w:tc>
        <w:tc>
          <w:tcPr>
            <w:tcW w:w="558" w:type="dxa"/>
          </w:tcPr>
          <w:p w:rsidR="007C3CCC" w:rsidRPr="00B04CE3" w:rsidRDefault="007C3CCC" w:rsidP="00FC41EB">
            <w:pPr>
              <w:spacing w:before="240"/>
              <w:rPr>
                <w:sz w:val="20"/>
                <w:szCs w:val="20"/>
              </w:rPr>
            </w:pPr>
          </w:p>
        </w:tc>
        <w:tc>
          <w:tcPr>
            <w:tcW w:w="693" w:type="dxa"/>
          </w:tcPr>
          <w:p w:rsidR="007C3CCC" w:rsidRPr="00B04CE3" w:rsidRDefault="007C3CCC" w:rsidP="00FC41EB">
            <w:pPr>
              <w:spacing w:before="240"/>
              <w:rPr>
                <w:sz w:val="20"/>
                <w:szCs w:val="20"/>
              </w:rPr>
            </w:pPr>
          </w:p>
        </w:tc>
      </w:tr>
    </w:tbl>
    <w:p w:rsidR="00FC41EB" w:rsidRDefault="006E0500" w:rsidP="00FC41EB">
      <w:pPr>
        <w:spacing w:before="240"/>
      </w:pPr>
      <w:r>
        <w:t>A list of participants at the event was taken by the Neighbourhood Plan Steering Group and will be added to this report.</w:t>
      </w:r>
    </w:p>
    <w:p w:rsidR="00973F8A" w:rsidRDefault="00973F8A" w:rsidP="00FC41EB">
      <w:pPr>
        <w:spacing w:before="240"/>
        <w:rPr>
          <w:b/>
        </w:rPr>
      </w:pPr>
      <w:r w:rsidRPr="00973F8A">
        <w:rPr>
          <w:b/>
        </w:rPr>
        <w:t>Conclusion</w:t>
      </w:r>
    </w:p>
    <w:p w:rsidR="00973F8A" w:rsidRPr="00973F8A" w:rsidRDefault="00973F8A" w:rsidP="00FC41EB">
      <w:pPr>
        <w:spacing w:before="240"/>
      </w:pPr>
      <w:r w:rsidRPr="00973F8A">
        <w:t>T</w:t>
      </w:r>
      <w:r>
        <w:t xml:space="preserve">his was a well-attended event with a diverse range of participants from babies and children with their mums and dads to retired people. Given the opportunity to find out about the two main options for developing a community led plan, the majority of those present opted for developing a Neighbourhood Development Plan. </w:t>
      </w:r>
      <w:r w:rsidR="000F0A32">
        <w:t xml:space="preserve">It is recommended that a steering or working group that reflects the community (as per the Circles of Engagement) is set up with terms of reference </w:t>
      </w:r>
      <w:r w:rsidR="0053799C">
        <w:t xml:space="preserve">(model terms of reference are available from Rural Kent) </w:t>
      </w:r>
      <w:r w:rsidR="000F0A32">
        <w:t xml:space="preserve">to take forward this project. Guidance and funding up to £9,000 is available from Locality who act on behalf of the government to support Neighbourhood Plan groups nationally: </w:t>
      </w:r>
      <w:hyperlink r:id="rId13" w:history="1">
        <w:r w:rsidR="00A0029A" w:rsidRPr="00B51BC8">
          <w:rPr>
            <w:rStyle w:val="Hyperlink"/>
          </w:rPr>
          <w:t>http://locality.org.uk/resources/neighbourhood-planning-roadmap-guide/</w:t>
        </w:r>
      </w:hyperlink>
      <w:r w:rsidR="00A0029A">
        <w:t xml:space="preserve">. Information on grant funding is available from: </w:t>
      </w:r>
      <w:hyperlink r:id="rId14" w:history="1">
        <w:r w:rsidR="00A0029A" w:rsidRPr="00B51BC8">
          <w:rPr>
            <w:rStyle w:val="Hyperlink"/>
          </w:rPr>
          <w:t>http://mycommunity.org.uk/programme/neighbourhood-planning/?_a=funding</w:t>
        </w:r>
      </w:hyperlink>
      <w:r w:rsidR="00A0029A">
        <w:t xml:space="preserve">. One of the first tasks of the steering or working group should be to put together a project plan or timetable based on the NDP roadmap setting out when and what will take place over the next few months. </w:t>
      </w:r>
      <w:r w:rsidR="00B725A3">
        <w:t xml:space="preserve">Early on a decision needs to be made on how to consult with the community </w:t>
      </w:r>
      <w:proofErr w:type="spellStart"/>
      <w:r w:rsidR="00B725A3">
        <w:t>ie</w:t>
      </w:r>
      <w:proofErr w:type="spellEnd"/>
      <w:r w:rsidR="00B725A3">
        <w:t xml:space="preserve"> through focus groups, modelling or a questionnaire. Guidance on the best approach is also available in the Action for Communities in Rural England (ACRE)’s publication: Community Led Planning Toolkit available from Rural Kent. </w:t>
      </w:r>
      <w:bookmarkStart w:id="0" w:name="_GoBack"/>
      <w:bookmarkEnd w:id="0"/>
    </w:p>
    <w:p w:rsidR="006E0500" w:rsidRPr="008E4D15" w:rsidRDefault="006E0500" w:rsidP="008E4D15">
      <w:pPr>
        <w:spacing w:before="240"/>
        <w:rPr>
          <w:i/>
        </w:rPr>
      </w:pPr>
      <w:r w:rsidRPr="008E4D15">
        <w:rPr>
          <w:i/>
        </w:rPr>
        <w:t>Jim Boot, Freelance Community Planner and Kathy Bugden, Rural Development Officer, Actio</w:t>
      </w:r>
      <w:r w:rsidR="008E4D15" w:rsidRPr="008E4D15">
        <w:rPr>
          <w:i/>
        </w:rPr>
        <w:t>n for Communities in Rural Kent 22</w:t>
      </w:r>
      <w:r w:rsidR="008E4D15" w:rsidRPr="008E4D15">
        <w:rPr>
          <w:i/>
          <w:vertAlign w:val="superscript"/>
        </w:rPr>
        <w:t>nd</w:t>
      </w:r>
      <w:r w:rsidR="008E4D15" w:rsidRPr="008E4D15">
        <w:rPr>
          <w:i/>
        </w:rPr>
        <w:t xml:space="preserve"> March 2016</w:t>
      </w:r>
    </w:p>
    <w:sectPr w:rsidR="006E0500" w:rsidRPr="008E4D15">
      <w:headerReference w:type="default" r:id="rId15"/>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4E0" w:rsidRDefault="006864E0" w:rsidP="00AD4DAE">
      <w:pPr>
        <w:spacing w:after="0" w:line="240" w:lineRule="auto"/>
      </w:pPr>
      <w:r>
        <w:separator/>
      </w:r>
    </w:p>
  </w:endnote>
  <w:endnote w:type="continuationSeparator" w:id="0">
    <w:p w:rsidR="006864E0" w:rsidRDefault="006864E0" w:rsidP="00AD4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225235"/>
      <w:docPartObj>
        <w:docPartGallery w:val="Page Numbers (Bottom of Page)"/>
        <w:docPartUnique/>
      </w:docPartObj>
    </w:sdtPr>
    <w:sdtEndPr>
      <w:rPr>
        <w:color w:val="7F7F7F" w:themeColor="background1" w:themeShade="7F"/>
        <w:spacing w:val="60"/>
      </w:rPr>
    </w:sdtEndPr>
    <w:sdtContent>
      <w:p w:rsidR="008E4D15" w:rsidRDefault="008E4D1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3799C" w:rsidRPr="0053799C">
          <w:rPr>
            <w:b/>
            <w:bCs/>
            <w:noProof/>
          </w:rPr>
          <w:t>1</w:t>
        </w:r>
        <w:r>
          <w:rPr>
            <w:b/>
            <w:bCs/>
            <w:noProof/>
          </w:rPr>
          <w:fldChar w:fldCharType="end"/>
        </w:r>
        <w:r>
          <w:rPr>
            <w:b/>
            <w:bCs/>
          </w:rPr>
          <w:t xml:space="preserve"> | </w:t>
        </w:r>
        <w:r>
          <w:rPr>
            <w:color w:val="7F7F7F" w:themeColor="background1" w:themeShade="7F"/>
            <w:spacing w:val="60"/>
          </w:rPr>
          <w:t>Page</w:t>
        </w:r>
      </w:p>
    </w:sdtContent>
  </w:sdt>
  <w:p w:rsidR="008E4D15" w:rsidRDefault="008E4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4E0" w:rsidRDefault="006864E0" w:rsidP="00AD4DAE">
      <w:pPr>
        <w:spacing w:after="0" w:line="240" w:lineRule="auto"/>
      </w:pPr>
      <w:r>
        <w:separator/>
      </w:r>
    </w:p>
  </w:footnote>
  <w:footnote w:type="continuationSeparator" w:id="0">
    <w:p w:rsidR="006864E0" w:rsidRDefault="006864E0" w:rsidP="00AD4DAE">
      <w:pPr>
        <w:spacing w:after="0" w:line="240" w:lineRule="auto"/>
      </w:pPr>
      <w:r>
        <w:continuationSeparator/>
      </w:r>
    </w:p>
  </w:footnote>
  <w:footnote w:id="1">
    <w:p w:rsidR="00AD4DAE" w:rsidRDefault="00AD4DAE" w:rsidP="00AD4DAE">
      <w:pPr>
        <w:pStyle w:val="FootnoteText"/>
      </w:pPr>
      <w:r>
        <w:rPr>
          <w:rStyle w:val="FootnoteReference"/>
        </w:rPr>
        <w:footnoteRef/>
      </w:r>
      <w:r>
        <w:t xml:space="preserve"> Previously called village appraisal and sometimes referred to as community led plan.</w:t>
      </w:r>
    </w:p>
  </w:footnote>
  <w:footnote w:id="2">
    <w:p w:rsidR="008F57E4" w:rsidRDefault="008F57E4">
      <w:pPr>
        <w:pStyle w:val="FootnoteText"/>
      </w:pPr>
      <w:r>
        <w:rPr>
          <w:rStyle w:val="FootnoteReference"/>
        </w:rPr>
        <w:footnoteRef/>
      </w:r>
      <w:r>
        <w:t xml:space="preserve"> At the recent DCLG Neighbourhood Planning road-show in East Grinstead, the cost of NDPs was between £4k and £27k with the average cited as £14k.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D15" w:rsidRPr="008E4D15" w:rsidRDefault="008E4D15" w:rsidP="008E4D15">
    <w:pPr>
      <w:rPr>
        <w:b/>
      </w:rPr>
    </w:pPr>
    <w:r>
      <w:rPr>
        <w:b/>
      </w:rPr>
      <w:t>Ash</w:t>
    </w:r>
    <w:r w:rsidRPr="005B05C9">
      <w:rPr>
        <w:b/>
      </w:rPr>
      <w:t xml:space="preserve"> Community </w:t>
    </w:r>
    <w:r>
      <w:rPr>
        <w:b/>
      </w:rPr>
      <w:t xml:space="preserve">Led </w:t>
    </w:r>
    <w:r w:rsidRPr="005B05C9">
      <w:rPr>
        <w:b/>
      </w:rPr>
      <w:t>Plan Event</w:t>
    </w:r>
    <w:r>
      <w:rPr>
        <w:b/>
      </w:rPr>
      <w:t xml:space="preserve"> Report</w:t>
    </w:r>
    <w:r w:rsidRPr="005B05C9">
      <w:rPr>
        <w:b/>
      </w:rPr>
      <w:tab/>
    </w:r>
    <w:r w:rsidRPr="005B05C9">
      <w:rPr>
        <w:b/>
      </w:rPr>
      <w:tab/>
    </w:r>
    <w:r>
      <w:rPr>
        <w:b/>
      </w:rPr>
      <w:t>Event held on Saturday 5</w:t>
    </w:r>
    <w:r w:rsidRPr="001422C6">
      <w:rPr>
        <w:b/>
        <w:vertAlign w:val="superscript"/>
      </w:rPr>
      <w:t>th</w:t>
    </w:r>
    <w:r>
      <w:rPr>
        <w:b/>
      </w:rPr>
      <w:t xml:space="preserve"> March 2016</w:t>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B07CC"/>
    <w:multiLevelType w:val="hybridMultilevel"/>
    <w:tmpl w:val="854C2830"/>
    <w:lvl w:ilvl="0" w:tplc="1A4E8224">
      <w:start w:val="1"/>
      <w:numFmt w:val="bullet"/>
      <w:lvlText w:val="•"/>
      <w:lvlJc w:val="left"/>
      <w:pPr>
        <w:tabs>
          <w:tab w:val="num" w:pos="720"/>
        </w:tabs>
        <w:ind w:left="720" w:hanging="360"/>
      </w:pPr>
      <w:rPr>
        <w:rFonts w:ascii="Arial" w:hAnsi="Arial" w:hint="default"/>
      </w:rPr>
    </w:lvl>
    <w:lvl w:ilvl="1" w:tplc="1E286FA4" w:tentative="1">
      <w:start w:val="1"/>
      <w:numFmt w:val="bullet"/>
      <w:lvlText w:val="•"/>
      <w:lvlJc w:val="left"/>
      <w:pPr>
        <w:tabs>
          <w:tab w:val="num" w:pos="1440"/>
        </w:tabs>
        <w:ind w:left="1440" w:hanging="360"/>
      </w:pPr>
      <w:rPr>
        <w:rFonts w:ascii="Arial" w:hAnsi="Arial" w:hint="default"/>
      </w:rPr>
    </w:lvl>
    <w:lvl w:ilvl="2" w:tplc="80A8345A" w:tentative="1">
      <w:start w:val="1"/>
      <w:numFmt w:val="bullet"/>
      <w:lvlText w:val="•"/>
      <w:lvlJc w:val="left"/>
      <w:pPr>
        <w:tabs>
          <w:tab w:val="num" w:pos="2160"/>
        </w:tabs>
        <w:ind w:left="2160" w:hanging="360"/>
      </w:pPr>
      <w:rPr>
        <w:rFonts w:ascii="Arial" w:hAnsi="Arial" w:hint="default"/>
      </w:rPr>
    </w:lvl>
    <w:lvl w:ilvl="3" w:tplc="EB14F5C2" w:tentative="1">
      <w:start w:val="1"/>
      <w:numFmt w:val="bullet"/>
      <w:lvlText w:val="•"/>
      <w:lvlJc w:val="left"/>
      <w:pPr>
        <w:tabs>
          <w:tab w:val="num" w:pos="2880"/>
        </w:tabs>
        <w:ind w:left="2880" w:hanging="360"/>
      </w:pPr>
      <w:rPr>
        <w:rFonts w:ascii="Arial" w:hAnsi="Arial" w:hint="default"/>
      </w:rPr>
    </w:lvl>
    <w:lvl w:ilvl="4" w:tplc="97041328" w:tentative="1">
      <w:start w:val="1"/>
      <w:numFmt w:val="bullet"/>
      <w:lvlText w:val="•"/>
      <w:lvlJc w:val="left"/>
      <w:pPr>
        <w:tabs>
          <w:tab w:val="num" w:pos="3600"/>
        </w:tabs>
        <w:ind w:left="3600" w:hanging="360"/>
      </w:pPr>
      <w:rPr>
        <w:rFonts w:ascii="Arial" w:hAnsi="Arial" w:hint="default"/>
      </w:rPr>
    </w:lvl>
    <w:lvl w:ilvl="5" w:tplc="3DBC9E24" w:tentative="1">
      <w:start w:val="1"/>
      <w:numFmt w:val="bullet"/>
      <w:lvlText w:val="•"/>
      <w:lvlJc w:val="left"/>
      <w:pPr>
        <w:tabs>
          <w:tab w:val="num" w:pos="4320"/>
        </w:tabs>
        <w:ind w:left="4320" w:hanging="360"/>
      </w:pPr>
      <w:rPr>
        <w:rFonts w:ascii="Arial" w:hAnsi="Arial" w:hint="default"/>
      </w:rPr>
    </w:lvl>
    <w:lvl w:ilvl="6" w:tplc="7BAA9426" w:tentative="1">
      <w:start w:val="1"/>
      <w:numFmt w:val="bullet"/>
      <w:lvlText w:val="•"/>
      <w:lvlJc w:val="left"/>
      <w:pPr>
        <w:tabs>
          <w:tab w:val="num" w:pos="5040"/>
        </w:tabs>
        <w:ind w:left="5040" w:hanging="360"/>
      </w:pPr>
      <w:rPr>
        <w:rFonts w:ascii="Arial" w:hAnsi="Arial" w:hint="default"/>
      </w:rPr>
    </w:lvl>
    <w:lvl w:ilvl="7" w:tplc="161ED63E" w:tentative="1">
      <w:start w:val="1"/>
      <w:numFmt w:val="bullet"/>
      <w:lvlText w:val="•"/>
      <w:lvlJc w:val="left"/>
      <w:pPr>
        <w:tabs>
          <w:tab w:val="num" w:pos="5760"/>
        </w:tabs>
        <w:ind w:left="5760" w:hanging="360"/>
      </w:pPr>
      <w:rPr>
        <w:rFonts w:ascii="Arial" w:hAnsi="Arial" w:hint="default"/>
      </w:rPr>
    </w:lvl>
    <w:lvl w:ilvl="8" w:tplc="C7D60A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AD3F9F"/>
    <w:multiLevelType w:val="hybridMultilevel"/>
    <w:tmpl w:val="DF1CE9A4"/>
    <w:lvl w:ilvl="0" w:tplc="E4F4EF64">
      <w:start w:val="1"/>
      <w:numFmt w:val="bullet"/>
      <w:lvlText w:val="•"/>
      <w:lvlJc w:val="left"/>
      <w:pPr>
        <w:tabs>
          <w:tab w:val="num" w:pos="720"/>
        </w:tabs>
        <w:ind w:left="720" w:hanging="360"/>
      </w:pPr>
      <w:rPr>
        <w:rFonts w:ascii="Arial" w:hAnsi="Arial" w:hint="default"/>
      </w:rPr>
    </w:lvl>
    <w:lvl w:ilvl="1" w:tplc="9490C6B8" w:tentative="1">
      <w:start w:val="1"/>
      <w:numFmt w:val="bullet"/>
      <w:lvlText w:val="•"/>
      <w:lvlJc w:val="left"/>
      <w:pPr>
        <w:tabs>
          <w:tab w:val="num" w:pos="1440"/>
        </w:tabs>
        <w:ind w:left="1440" w:hanging="360"/>
      </w:pPr>
      <w:rPr>
        <w:rFonts w:ascii="Arial" w:hAnsi="Arial" w:hint="default"/>
      </w:rPr>
    </w:lvl>
    <w:lvl w:ilvl="2" w:tplc="214CBAEE" w:tentative="1">
      <w:start w:val="1"/>
      <w:numFmt w:val="bullet"/>
      <w:lvlText w:val="•"/>
      <w:lvlJc w:val="left"/>
      <w:pPr>
        <w:tabs>
          <w:tab w:val="num" w:pos="2160"/>
        </w:tabs>
        <w:ind w:left="2160" w:hanging="360"/>
      </w:pPr>
      <w:rPr>
        <w:rFonts w:ascii="Arial" w:hAnsi="Arial" w:hint="default"/>
      </w:rPr>
    </w:lvl>
    <w:lvl w:ilvl="3" w:tplc="BB58C900" w:tentative="1">
      <w:start w:val="1"/>
      <w:numFmt w:val="bullet"/>
      <w:lvlText w:val="•"/>
      <w:lvlJc w:val="left"/>
      <w:pPr>
        <w:tabs>
          <w:tab w:val="num" w:pos="2880"/>
        </w:tabs>
        <w:ind w:left="2880" w:hanging="360"/>
      </w:pPr>
      <w:rPr>
        <w:rFonts w:ascii="Arial" w:hAnsi="Arial" w:hint="default"/>
      </w:rPr>
    </w:lvl>
    <w:lvl w:ilvl="4" w:tplc="AEC07C04" w:tentative="1">
      <w:start w:val="1"/>
      <w:numFmt w:val="bullet"/>
      <w:lvlText w:val="•"/>
      <w:lvlJc w:val="left"/>
      <w:pPr>
        <w:tabs>
          <w:tab w:val="num" w:pos="3600"/>
        </w:tabs>
        <w:ind w:left="3600" w:hanging="360"/>
      </w:pPr>
      <w:rPr>
        <w:rFonts w:ascii="Arial" w:hAnsi="Arial" w:hint="default"/>
      </w:rPr>
    </w:lvl>
    <w:lvl w:ilvl="5" w:tplc="0E40FE1C" w:tentative="1">
      <w:start w:val="1"/>
      <w:numFmt w:val="bullet"/>
      <w:lvlText w:val="•"/>
      <w:lvlJc w:val="left"/>
      <w:pPr>
        <w:tabs>
          <w:tab w:val="num" w:pos="4320"/>
        </w:tabs>
        <w:ind w:left="4320" w:hanging="360"/>
      </w:pPr>
      <w:rPr>
        <w:rFonts w:ascii="Arial" w:hAnsi="Arial" w:hint="default"/>
      </w:rPr>
    </w:lvl>
    <w:lvl w:ilvl="6" w:tplc="19DA027C" w:tentative="1">
      <w:start w:val="1"/>
      <w:numFmt w:val="bullet"/>
      <w:lvlText w:val="•"/>
      <w:lvlJc w:val="left"/>
      <w:pPr>
        <w:tabs>
          <w:tab w:val="num" w:pos="5040"/>
        </w:tabs>
        <w:ind w:left="5040" w:hanging="360"/>
      </w:pPr>
      <w:rPr>
        <w:rFonts w:ascii="Arial" w:hAnsi="Arial" w:hint="default"/>
      </w:rPr>
    </w:lvl>
    <w:lvl w:ilvl="7" w:tplc="AC2CA4C8" w:tentative="1">
      <w:start w:val="1"/>
      <w:numFmt w:val="bullet"/>
      <w:lvlText w:val="•"/>
      <w:lvlJc w:val="left"/>
      <w:pPr>
        <w:tabs>
          <w:tab w:val="num" w:pos="5760"/>
        </w:tabs>
        <w:ind w:left="5760" w:hanging="360"/>
      </w:pPr>
      <w:rPr>
        <w:rFonts w:ascii="Arial" w:hAnsi="Arial" w:hint="default"/>
      </w:rPr>
    </w:lvl>
    <w:lvl w:ilvl="8" w:tplc="040A6B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D97DC8"/>
    <w:multiLevelType w:val="hybridMultilevel"/>
    <w:tmpl w:val="6044AD6E"/>
    <w:lvl w:ilvl="0" w:tplc="C0DEBF4E">
      <w:start w:val="1"/>
      <w:numFmt w:val="bullet"/>
      <w:lvlText w:val="•"/>
      <w:lvlJc w:val="left"/>
      <w:pPr>
        <w:tabs>
          <w:tab w:val="num" w:pos="720"/>
        </w:tabs>
        <w:ind w:left="720" w:hanging="360"/>
      </w:pPr>
      <w:rPr>
        <w:rFonts w:ascii="Arial" w:hAnsi="Arial" w:hint="default"/>
      </w:rPr>
    </w:lvl>
    <w:lvl w:ilvl="1" w:tplc="AF2CB65E" w:tentative="1">
      <w:start w:val="1"/>
      <w:numFmt w:val="bullet"/>
      <w:lvlText w:val="•"/>
      <w:lvlJc w:val="left"/>
      <w:pPr>
        <w:tabs>
          <w:tab w:val="num" w:pos="1440"/>
        </w:tabs>
        <w:ind w:left="1440" w:hanging="360"/>
      </w:pPr>
      <w:rPr>
        <w:rFonts w:ascii="Arial" w:hAnsi="Arial" w:hint="default"/>
      </w:rPr>
    </w:lvl>
    <w:lvl w:ilvl="2" w:tplc="C31C976A" w:tentative="1">
      <w:start w:val="1"/>
      <w:numFmt w:val="bullet"/>
      <w:lvlText w:val="•"/>
      <w:lvlJc w:val="left"/>
      <w:pPr>
        <w:tabs>
          <w:tab w:val="num" w:pos="2160"/>
        </w:tabs>
        <w:ind w:left="2160" w:hanging="360"/>
      </w:pPr>
      <w:rPr>
        <w:rFonts w:ascii="Arial" w:hAnsi="Arial" w:hint="default"/>
      </w:rPr>
    </w:lvl>
    <w:lvl w:ilvl="3" w:tplc="5622D6A8" w:tentative="1">
      <w:start w:val="1"/>
      <w:numFmt w:val="bullet"/>
      <w:lvlText w:val="•"/>
      <w:lvlJc w:val="left"/>
      <w:pPr>
        <w:tabs>
          <w:tab w:val="num" w:pos="2880"/>
        </w:tabs>
        <w:ind w:left="2880" w:hanging="360"/>
      </w:pPr>
      <w:rPr>
        <w:rFonts w:ascii="Arial" w:hAnsi="Arial" w:hint="default"/>
      </w:rPr>
    </w:lvl>
    <w:lvl w:ilvl="4" w:tplc="8438D1FA" w:tentative="1">
      <w:start w:val="1"/>
      <w:numFmt w:val="bullet"/>
      <w:lvlText w:val="•"/>
      <w:lvlJc w:val="left"/>
      <w:pPr>
        <w:tabs>
          <w:tab w:val="num" w:pos="3600"/>
        </w:tabs>
        <w:ind w:left="3600" w:hanging="360"/>
      </w:pPr>
      <w:rPr>
        <w:rFonts w:ascii="Arial" w:hAnsi="Arial" w:hint="default"/>
      </w:rPr>
    </w:lvl>
    <w:lvl w:ilvl="5" w:tplc="E08CDF40" w:tentative="1">
      <w:start w:val="1"/>
      <w:numFmt w:val="bullet"/>
      <w:lvlText w:val="•"/>
      <w:lvlJc w:val="left"/>
      <w:pPr>
        <w:tabs>
          <w:tab w:val="num" w:pos="4320"/>
        </w:tabs>
        <w:ind w:left="4320" w:hanging="360"/>
      </w:pPr>
      <w:rPr>
        <w:rFonts w:ascii="Arial" w:hAnsi="Arial" w:hint="default"/>
      </w:rPr>
    </w:lvl>
    <w:lvl w:ilvl="6" w:tplc="1B74B200" w:tentative="1">
      <w:start w:val="1"/>
      <w:numFmt w:val="bullet"/>
      <w:lvlText w:val="•"/>
      <w:lvlJc w:val="left"/>
      <w:pPr>
        <w:tabs>
          <w:tab w:val="num" w:pos="5040"/>
        </w:tabs>
        <w:ind w:left="5040" w:hanging="360"/>
      </w:pPr>
      <w:rPr>
        <w:rFonts w:ascii="Arial" w:hAnsi="Arial" w:hint="default"/>
      </w:rPr>
    </w:lvl>
    <w:lvl w:ilvl="7" w:tplc="61A0B242" w:tentative="1">
      <w:start w:val="1"/>
      <w:numFmt w:val="bullet"/>
      <w:lvlText w:val="•"/>
      <w:lvlJc w:val="left"/>
      <w:pPr>
        <w:tabs>
          <w:tab w:val="num" w:pos="5760"/>
        </w:tabs>
        <w:ind w:left="5760" w:hanging="360"/>
      </w:pPr>
      <w:rPr>
        <w:rFonts w:ascii="Arial" w:hAnsi="Arial" w:hint="default"/>
      </w:rPr>
    </w:lvl>
    <w:lvl w:ilvl="8" w:tplc="4350CB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697871"/>
    <w:multiLevelType w:val="hybridMultilevel"/>
    <w:tmpl w:val="D1646808"/>
    <w:lvl w:ilvl="0" w:tplc="6DCE0014">
      <w:start w:val="1"/>
      <w:numFmt w:val="bullet"/>
      <w:lvlText w:val="•"/>
      <w:lvlJc w:val="left"/>
      <w:pPr>
        <w:tabs>
          <w:tab w:val="num" w:pos="720"/>
        </w:tabs>
        <w:ind w:left="720" w:hanging="360"/>
      </w:pPr>
      <w:rPr>
        <w:rFonts w:ascii="Arial" w:hAnsi="Arial" w:hint="default"/>
      </w:rPr>
    </w:lvl>
    <w:lvl w:ilvl="1" w:tplc="444A209E" w:tentative="1">
      <w:start w:val="1"/>
      <w:numFmt w:val="bullet"/>
      <w:lvlText w:val="•"/>
      <w:lvlJc w:val="left"/>
      <w:pPr>
        <w:tabs>
          <w:tab w:val="num" w:pos="1440"/>
        </w:tabs>
        <w:ind w:left="1440" w:hanging="360"/>
      </w:pPr>
      <w:rPr>
        <w:rFonts w:ascii="Arial" w:hAnsi="Arial" w:hint="default"/>
      </w:rPr>
    </w:lvl>
    <w:lvl w:ilvl="2" w:tplc="D9D09060" w:tentative="1">
      <w:start w:val="1"/>
      <w:numFmt w:val="bullet"/>
      <w:lvlText w:val="•"/>
      <w:lvlJc w:val="left"/>
      <w:pPr>
        <w:tabs>
          <w:tab w:val="num" w:pos="2160"/>
        </w:tabs>
        <w:ind w:left="2160" w:hanging="360"/>
      </w:pPr>
      <w:rPr>
        <w:rFonts w:ascii="Arial" w:hAnsi="Arial" w:hint="default"/>
      </w:rPr>
    </w:lvl>
    <w:lvl w:ilvl="3" w:tplc="1CA436A2" w:tentative="1">
      <w:start w:val="1"/>
      <w:numFmt w:val="bullet"/>
      <w:lvlText w:val="•"/>
      <w:lvlJc w:val="left"/>
      <w:pPr>
        <w:tabs>
          <w:tab w:val="num" w:pos="2880"/>
        </w:tabs>
        <w:ind w:left="2880" w:hanging="360"/>
      </w:pPr>
      <w:rPr>
        <w:rFonts w:ascii="Arial" w:hAnsi="Arial" w:hint="default"/>
      </w:rPr>
    </w:lvl>
    <w:lvl w:ilvl="4" w:tplc="4C689D9A" w:tentative="1">
      <w:start w:val="1"/>
      <w:numFmt w:val="bullet"/>
      <w:lvlText w:val="•"/>
      <w:lvlJc w:val="left"/>
      <w:pPr>
        <w:tabs>
          <w:tab w:val="num" w:pos="3600"/>
        </w:tabs>
        <w:ind w:left="3600" w:hanging="360"/>
      </w:pPr>
      <w:rPr>
        <w:rFonts w:ascii="Arial" w:hAnsi="Arial" w:hint="default"/>
      </w:rPr>
    </w:lvl>
    <w:lvl w:ilvl="5" w:tplc="A7BC8B20" w:tentative="1">
      <w:start w:val="1"/>
      <w:numFmt w:val="bullet"/>
      <w:lvlText w:val="•"/>
      <w:lvlJc w:val="left"/>
      <w:pPr>
        <w:tabs>
          <w:tab w:val="num" w:pos="4320"/>
        </w:tabs>
        <w:ind w:left="4320" w:hanging="360"/>
      </w:pPr>
      <w:rPr>
        <w:rFonts w:ascii="Arial" w:hAnsi="Arial" w:hint="default"/>
      </w:rPr>
    </w:lvl>
    <w:lvl w:ilvl="6" w:tplc="CD14010A" w:tentative="1">
      <w:start w:val="1"/>
      <w:numFmt w:val="bullet"/>
      <w:lvlText w:val="•"/>
      <w:lvlJc w:val="left"/>
      <w:pPr>
        <w:tabs>
          <w:tab w:val="num" w:pos="5040"/>
        </w:tabs>
        <w:ind w:left="5040" w:hanging="360"/>
      </w:pPr>
      <w:rPr>
        <w:rFonts w:ascii="Arial" w:hAnsi="Arial" w:hint="default"/>
      </w:rPr>
    </w:lvl>
    <w:lvl w:ilvl="7" w:tplc="2DA6B470" w:tentative="1">
      <w:start w:val="1"/>
      <w:numFmt w:val="bullet"/>
      <w:lvlText w:val="•"/>
      <w:lvlJc w:val="left"/>
      <w:pPr>
        <w:tabs>
          <w:tab w:val="num" w:pos="5760"/>
        </w:tabs>
        <w:ind w:left="5760" w:hanging="360"/>
      </w:pPr>
      <w:rPr>
        <w:rFonts w:ascii="Arial" w:hAnsi="Arial" w:hint="default"/>
      </w:rPr>
    </w:lvl>
    <w:lvl w:ilvl="8" w:tplc="D652A0C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2268B6"/>
    <w:multiLevelType w:val="hybridMultilevel"/>
    <w:tmpl w:val="DA1C2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33E3D"/>
    <w:multiLevelType w:val="hybridMultilevel"/>
    <w:tmpl w:val="E37C9DD8"/>
    <w:lvl w:ilvl="0" w:tplc="16AACB2A">
      <w:start w:val="1"/>
      <w:numFmt w:val="decimal"/>
      <w:lvlText w:val="%1."/>
      <w:lvlJc w:val="left"/>
      <w:pPr>
        <w:tabs>
          <w:tab w:val="num" w:pos="720"/>
        </w:tabs>
        <w:ind w:left="720" w:hanging="360"/>
      </w:pPr>
    </w:lvl>
    <w:lvl w:ilvl="1" w:tplc="8F1488EA" w:tentative="1">
      <w:start w:val="1"/>
      <w:numFmt w:val="decimal"/>
      <w:lvlText w:val="%2."/>
      <w:lvlJc w:val="left"/>
      <w:pPr>
        <w:tabs>
          <w:tab w:val="num" w:pos="1440"/>
        </w:tabs>
        <w:ind w:left="1440" w:hanging="360"/>
      </w:pPr>
    </w:lvl>
    <w:lvl w:ilvl="2" w:tplc="009814B2" w:tentative="1">
      <w:start w:val="1"/>
      <w:numFmt w:val="decimal"/>
      <w:lvlText w:val="%3."/>
      <w:lvlJc w:val="left"/>
      <w:pPr>
        <w:tabs>
          <w:tab w:val="num" w:pos="2160"/>
        </w:tabs>
        <w:ind w:left="2160" w:hanging="360"/>
      </w:pPr>
    </w:lvl>
    <w:lvl w:ilvl="3" w:tplc="49BC22B6" w:tentative="1">
      <w:start w:val="1"/>
      <w:numFmt w:val="decimal"/>
      <w:lvlText w:val="%4."/>
      <w:lvlJc w:val="left"/>
      <w:pPr>
        <w:tabs>
          <w:tab w:val="num" w:pos="2880"/>
        </w:tabs>
        <w:ind w:left="2880" w:hanging="360"/>
      </w:pPr>
    </w:lvl>
    <w:lvl w:ilvl="4" w:tplc="2536EC5E" w:tentative="1">
      <w:start w:val="1"/>
      <w:numFmt w:val="decimal"/>
      <w:lvlText w:val="%5."/>
      <w:lvlJc w:val="left"/>
      <w:pPr>
        <w:tabs>
          <w:tab w:val="num" w:pos="3600"/>
        </w:tabs>
        <w:ind w:left="3600" w:hanging="360"/>
      </w:pPr>
    </w:lvl>
    <w:lvl w:ilvl="5" w:tplc="53CC279E" w:tentative="1">
      <w:start w:val="1"/>
      <w:numFmt w:val="decimal"/>
      <w:lvlText w:val="%6."/>
      <w:lvlJc w:val="left"/>
      <w:pPr>
        <w:tabs>
          <w:tab w:val="num" w:pos="4320"/>
        </w:tabs>
        <w:ind w:left="4320" w:hanging="360"/>
      </w:pPr>
    </w:lvl>
    <w:lvl w:ilvl="6" w:tplc="1A8A6230" w:tentative="1">
      <w:start w:val="1"/>
      <w:numFmt w:val="decimal"/>
      <w:lvlText w:val="%7."/>
      <w:lvlJc w:val="left"/>
      <w:pPr>
        <w:tabs>
          <w:tab w:val="num" w:pos="5040"/>
        </w:tabs>
        <w:ind w:left="5040" w:hanging="360"/>
      </w:pPr>
    </w:lvl>
    <w:lvl w:ilvl="7" w:tplc="380469E0" w:tentative="1">
      <w:start w:val="1"/>
      <w:numFmt w:val="decimal"/>
      <w:lvlText w:val="%8."/>
      <w:lvlJc w:val="left"/>
      <w:pPr>
        <w:tabs>
          <w:tab w:val="num" w:pos="5760"/>
        </w:tabs>
        <w:ind w:left="5760" w:hanging="360"/>
      </w:pPr>
    </w:lvl>
    <w:lvl w:ilvl="8" w:tplc="1CDA3784" w:tentative="1">
      <w:start w:val="1"/>
      <w:numFmt w:val="decimal"/>
      <w:lvlText w:val="%9."/>
      <w:lvlJc w:val="left"/>
      <w:pPr>
        <w:tabs>
          <w:tab w:val="num" w:pos="6480"/>
        </w:tabs>
        <w:ind w:left="6480" w:hanging="360"/>
      </w:pPr>
    </w:lvl>
  </w:abstractNum>
  <w:abstractNum w:abstractNumId="6" w15:restartNumberingAfterBreak="0">
    <w:nsid w:val="53523B38"/>
    <w:multiLevelType w:val="hybridMultilevel"/>
    <w:tmpl w:val="A2B46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C76D81"/>
    <w:multiLevelType w:val="hybridMultilevel"/>
    <w:tmpl w:val="8BAA83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B366B1F"/>
    <w:multiLevelType w:val="hybridMultilevel"/>
    <w:tmpl w:val="A79E0424"/>
    <w:lvl w:ilvl="0" w:tplc="2766D2DA">
      <w:start w:val="1"/>
      <w:numFmt w:val="bullet"/>
      <w:lvlText w:val="•"/>
      <w:lvlJc w:val="left"/>
      <w:pPr>
        <w:tabs>
          <w:tab w:val="num" w:pos="720"/>
        </w:tabs>
        <w:ind w:left="720" w:hanging="360"/>
      </w:pPr>
      <w:rPr>
        <w:rFonts w:ascii="Arial" w:hAnsi="Arial" w:hint="default"/>
      </w:rPr>
    </w:lvl>
    <w:lvl w:ilvl="1" w:tplc="8A2E91DC" w:tentative="1">
      <w:start w:val="1"/>
      <w:numFmt w:val="bullet"/>
      <w:lvlText w:val="•"/>
      <w:lvlJc w:val="left"/>
      <w:pPr>
        <w:tabs>
          <w:tab w:val="num" w:pos="1440"/>
        </w:tabs>
        <w:ind w:left="1440" w:hanging="360"/>
      </w:pPr>
      <w:rPr>
        <w:rFonts w:ascii="Arial" w:hAnsi="Arial" w:hint="default"/>
      </w:rPr>
    </w:lvl>
    <w:lvl w:ilvl="2" w:tplc="26B43EBA" w:tentative="1">
      <w:start w:val="1"/>
      <w:numFmt w:val="bullet"/>
      <w:lvlText w:val="•"/>
      <w:lvlJc w:val="left"/>
      <w:pPr>
        <w:tabs>
          <w:tab w:val="num" w:pos="2160"/>
        </w:tabs>
        <w:ind w:left="2160" w:hanging="360"/>
      </w:pPr>
      <w:rPr>
        <w:rFonts w:ascii="Arial" w:hAnsi="Arial" w:hint="default"/>
      </w:rPr>
    </w:lvl>
    <w:lvl w:ilvl="3" w:tplc="CFBCF5BA" w:tentative="1">
      <w:start w:val="1"/>
      <w:numFmt w:val="bullet"/>
      <w:lvlText w:val="•"/>
      <w:lvlJc w:val="left"/>
      <w:pPr>
        <w:tabs>
          <w:tab w:val="num" w:pos="2880"/>
        </w:tabs>
        <w:ind w:left="2880" w:hanging="360"/>
      </w:pPr>
      <w:rPr>
        <w:rFonts w:ascii="Arial" w:hAnsi="Arial" w:hint="default"/>
      </w:rPr>
    </w:lvl>
    <w:lvl w:ilvl="4" w:tplc="8312E19C" w:tentative="1">
      <w:start w:val="1"/>
      <w:numFmt w:val="bullet"/>
      <w:lvlText w:val="•"/>
      <w:lvlJc w:val="left"/>
      <w:pPr>
        <w:tabs>
          <w:tab w:val="num" w:pos="3600"/>
        </w:tabs>
        <w:ind w:left="3600" w:hanging="360"/>
      </w:pPr>
      <w:rPr>
        <w:rFonts w:ascii="Arial" w:hAnsi="Arial" w:hint="default"/>
      </w:rPr>
    </w:lvl>
    <w:lvl w:ilvl="5" w:tplc="9E82736A" w:tentative="1">
      <w:start w:val="1"/>
      <w:numFmt w:val="bullet"/>
      <w:lvlText w:val="•"/>
      <w:lvlJc w:val="left"/>
      <w:pPr>
        <w:tabs>
          <w:tab w:val="num" w:pos="4320"/>
        </w:tabs>
        <w:ind w:left="4320" w:hanging="360"/>
      </w:pPr>
      <w:rPr>
        <w:rFonts w:ascii="Arial" w:hAnsi="Arial" w:hint="default"/>
      </w:rPr>
    </w:lvl>
    <w:lvl w:ilvl="6" w:tplc="096E1316" w:tentative="1">
      <w:start w:val="1"/>
      <w:numFmt w:val="bullet"/>
      <w:lvlText w:val="•"/>
      <w:lvlJc w:val="left"/>
      <w:pPr>
        <w:tabs>
          <w:tab w:val="num" w:pos="5040"/>
        </w:tabs>
        <w:ind w:left="5040" w:hanging="360"/>
      </w:pPr>
      <w:rPr>
        <w:rFonts w:ascii="Arial" w:hAnsi="Arial" w:hint="default"/>
      </w:rPr>
    </w:lvl>
    <w:lvl w:ilvl="7" w:tplc="844A6F76" w:tentative="1">
      <w:start w:val="1"/>
      <w:numFmt w:val="bullet"/>
      <w:lvlText w:val="•"/>
      <w:lvlJc w:val="left"/>
      <w:pPr>
        <w:tabs>
          <w:tab w:val="num" w:pos="5760"/>
        </w:tabs>
        <w:ind w:left="5760" w:hanging="360"/>
      </w:pPr>
      <w:rPr>
        <w:rFonts w:ascii="Arial" w:hAnsi="Arial" w:hint="default"/>
      </w:rPr>
    </w:lvl>
    <w:lvl w:ilvl="8" w:tplc="71B47F1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ECA3C1F"/>
    <w:multiLevelType w:val="hybridMultilevel"/>
    <w:tmpl w:val="49B4F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8B302B"/>
    <w:multiLevelType w:val="hybridMultilevel"/>
    <w:tmpl w:val="2E748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156381"/>
    <w:multiLevelType w:val="hybridMultilevel"/>
    <w:tmpl w:val="205E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617C18"/>
    <w:multiLevelType w:val="hybridMultilevel"/>
    <w:tmpl w:val="043603D2"/>
    <w:lvl w:ilvl="0" w:tplc="DA6263F8">
      <w:start w:val="1"/>
      <w:numFmt w:val="bullet"/>
      <w:lvlText w:val="•"/>
      <w:lvlJc w:val="left"/>
      <w:pPr>
        <w:tabs>
          <w:tab w:val="num" w:pos="720"/>
        </w:tabs>
        <w:ind w:left="720" w:hanging="360"/>
      </w:pPr>
      <w:rPr>
        <w:rFonts w:ascii="Arial" w:hAnsi="Arial" w:hint="default"/>
      </w:rPr>
    </w:lvl>
    <w:lvl w:ilvl="1" w:tplc="BFBAB558" w:tentative="1">
      <w:start w:val="1"/>
      <w:numFmt w:val="bullet"/>
      <w:lvlText w:val="•"/>
      <w:lvlJc w:val="left"/>
      <w:pPr>
        <w:tabs>
          <w:tab w:val="num" w:pos="1440"/>
        </w:tabs>
        <w:ind w:left="1440" w:hanging="360"/>
      </w:pPr>
      <w:rPr>
        <w:rFonts w:ascii="Arial" w:hAnsi="Arial" w:hint="default"/>
      </w:rPr>
    </w:lvl>
    <w:lvl w:ilvl="2" w:tplc="6E762BB0" w:tentative="1">
      <w:start w:val="1"/>
      <w:numFmt w:val="bullet"/>
      <w:lvlText w:val="•"/>
      <w:lvlJc w:val="left"/>
      <w:pPr>
        <w:tabs>
          <w:tab w:val="num" w:pos="2160"/>
        </w:tabs>
        <w:ind w:left="2160" w:hanging="360"/>
      </w:pPr>
      <w:rPr>
        <w:rFonts w:ascii="Arial" w:hAnsi="Arial" w:hint="default"/>
      </w:rPr>
    </w:lvl>
    <w:lvl w:ilvl="3" w:tplc="7A38352C" w:tentative="1">
      <w:start w:val="1"/>
      <w:numFmt w:val="bullet"/>
      <w:lvlText w:val="•"/>
      <w:lvlJc w:val="left"/>
      <w:pPr>
        <w:tabs>
          <w:tab w:val="num" w:pos="2880"/>
        </w:tabs>
        <w:ind w:left="2880" w:hanging="360"/>
      </w:pPr>
      <w:rPr>
        <w:rFonts w:ascii="Arial" w:hAnsi="Arial" w:hint="default"/>
      </w:rPr>
    </w:lvl>
    <w:lvl w:ilvl="4" w:tplc="25349480" w:tentative="1">
      <w:start w:val="1"/>
      <w:numFmt w:val="bullet"/>
      <w:lvlText w:val="•"/>
      <w:lvlJc w:val="left"/>
      <w:pPr>
        <w:tabs>
          <w:tab w:val="num" w:pos="3600"/>
        </w:tabs>
        <w:ind w:left="3600" w:hanging="360"/>
      </w:pPr>
      <w:rPr>
        <w:rFonts w:ascii="Arial" w:hAnsi="Arial" w:hint="default"/>
      </w:rPr>
    </w:lvl>
    <w:lvl w:ilvl="5" w:tplc="8BDAAF9A" w:tentative="1">
      <w:start w:val="1"/>
      <w:numFmt w:val="bullet"/>
      <w:lvlText w:val="•"/>
      <w:lvlJc w:val="left"/>
      <w:pPr>
        <w:tabs>
          <w:tab w:val="num" w:pos="4320"/>
        </w:tabs>
        <w:ind w:left="4320" w:hanging="360"/>
      </w:pPr>
      <w:rPr>
        <w:rFonts w:ascii="Arial" w:hAnsi="Arial" w:hint="default"/>
      </w:rPr>
    </w:lvl>
    <w:lvl w:ilvl="6" w:tplc="3F92427C" w:tentative="1">
      <w:start w:val="1"/>
      <w:numFmt w:val="bullet"/>
      <w:lvlText w:val="•"/>
      <w:lvlJc w:val="left"/>
      <w:pPr>
        <w:tabs>
          <w:tab w:val="num" w:pos="5040"/>
        </w:tabs>
        <w:ind w:left="5040" w:hanging="360"/>
      </w:pPr>
      <w:rPr>
        <w:rFonts w:ascii="Arial" w:hAnsi="Arial" w:hint="default"/>
      </w:rPr>
    </w:lvl>
    <w:lvl w:ilvl="7" w:tplc="FB7EBDAE" w:tentative="1">
      <w:start w:val="1"/>
      <w:numFmt w:val="bullet"/>
      <w:lvlText w:val="•"/>
      <w:lvlJc w:val="left"/>
      <w:pPr>
        <w:tabs>
          <w:tab w:val="num" w:pos="5760"/>
        </w:tabs>
        <w:ind w:left="5760" w:hanging="360"/>
      </w:pPr>
      <w:rPr>
        <w:rFonts w:ascii="Arial" w:hAnsi="Arial" w:hint="default"/>
      </w:rPr>
    </w:lvl>
    <w:lvl w:ilvl="8" w:tplc="38A6909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7E30344"/>
    <w:multiLevelType w:val="hybridMultilevel"/>
    <w:tmpl w:val="D46E0812"/>
    <w:lvl w:ilvl="0" w:tplc="FFF64F28">
      <w:start w:val="1"/>
      <w:numFmt w:val="bullet"/>
      <w:lvlText w:val="•"/>
      <w:lvlJc w:val="left"/>
      <w:pPr>
        <w:tabs>
          <w:tab w:val="num" w:pos="720"/>
        </w:tabs>
        <w:ind w:left="720" w:hanging="360"/>
      </w:pPr>
      <w:rPr>
        <w:rFonts w:ascii="Arial" w:hAnsi="Arial" w:hint="default"/>
      </w:rPr>
    </w:lvl>
    <w:lvl w:ilvl="1" w:tplc="1D4A0076" w:tentative="1">
      <w:start w:val="1"/>
      <w:numFmt w:val="bullet"/>
      <w:lvlText w:val="•"/>
      <w:lvlJc w:val="left"/>
      <w:pPr>
        <w:tabs>
          <w:tab w:val="num" w:pos="1440"/>
        </w:tabs>
        <w:ind w:left="1440" w:hanging="360"/>
      </w:pPr>
      <w:rPr>
        <w:rFonts w:ascii="Arial" w:hAnsi="Arial" w:hint="default"/>
      </w:rPr>
    </w:lvl>
    <w:lvl w:ilvl="2" w:tplc="E69C951C" w:tentative="1">
      <w:start w:val="1"/>
      <w:numFmt w:val="bullet"/>
      <w:lvlText w:val="•"/>
      <w:lvlJc w:val="left"/>
      <w:pPr>
        <w:tabs>
          <w:tab w:val="num" w:pos="2160"/>
        </w:tabs>
        <w:ind w:left="2160" w:hanging="360"/>
      </w:pPr>
      <w:rPr>
        <w:rFonts w:ascii="Arial" w:hAnsi="Arial" w:hint="default"/>
      </w:rPr>
    </w:lvl>
    <w:lvl w:ilvl="3" w:tplc="CC88FBF2" w:tentative="1">
      <w:start w:val="1"/>
      <w:numFmt w:val="bullet"/>
      <w:lvlText w:val="•"/>
      <w:lvlJc w:val="left"/>
      <w:pPr>
        <w:tabs>
          <w:tab w:val="num" w:pos="2880"/>
        </w:tabs>
        <w:ind w:left="2880" w:hanging="360"/>
      </w:pPr>
      <w:rPr>
        <w:rFonts w:ascii="Arial" w:hAnsi="Arial" w:hint="default"/>
      </w:rPr>
    </w:lvl>
    <w:lvl w:ilvl="4" w:tplc="39FA8BFC" w:tentative="1">
      <w:start w:val="1"/>
      <w:numFmt w:val="bullet"/>
      <w:lvlText w:val="•"/>
      <w:lvlJc w:val="left"/>
      <w:pPr>
        <w:tabs>
          <w:tab w:val="num" w:pos="3600"/>
        </w:tabs>
        <w:ind w:left="3600" w:hanging="360"/>
      </w:pPr>
      <w:rPr>
        <w:rFonts w:ascii="Arial" w:hAnsi="Arial" w:hint="default"/>
      </w:rPr>
    </w:lvl>
    <w:lvl w:ilvl="5" w:tplc="A4AA994E" w:tentative="1">
      <w:start w:val="1"/>
      <w:numFmt w:val="bullet"/>
      <w:lvlText w:val="•"/>
      <w:lvlJc w:val="left"/>
      <w:pPr>
        <w:tabs>
          <w:tab w:val="num" w:pos="4320"/>
        </w:tabs>
        <w:ind w:left="4320" w:hanging="360"/>
      </w:pPr>
      <w:rPr>
        <w:rFonts w:ascii="Arial" w:hAnsi="Arial" w:hint="default"/>
      </w:rPr>
    </w:lvl>
    <w:lvl w:ilvl="6" w:tplc="DFC88994" w:tentative="1">
      <w:start w:val="1"/>
      <w:numFmt w:val="bullet"/>
      <w:lvlText w:val="•"/>
      <w:lvlJc w:val="left"/>
      <w:pPr>
        <w:tabs>
          <w:tab w:val="num" w:pos="5040"/>
        </w:tabs>
        <w:ind w:left="5040" w:hanging="360"/>
      </w:pPr>
      <w:rPr>
        <w:rFonts w:ascii="Arial" w:hAnsi="Arial" w:hint="default"/>
      </w:rPr>
    </w:lvl>
    <w:lvl w:ilvl="7" w:tplc="553E8442" w:tentative="1">
      <w:start w:val="1"/>
      <w:numFmt w:val="bullet"/>
      <w:lvlText w:val="•"/>
      <w:lvlJc w:val="left"/>
      <w:pPr>
        <w:tabs>
          <w:tab w:val="num" w:pos="5760"/>
        </w:tabs>
        <w:ind w:left="5760" w:hanging="360"/>
      </w:pPr>
      <w:rPr>
        <w:rFonts w:ascii="Arial" w:hAnsi="Arial" w:hint="default"/>
      </w:rPr>
    </w:lvl>
    <w:lvl w:ilvl="8" w:tplc="7BCEF84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AB4C80"/>
    <w:multiLevelType w:val="hybridMultilevel"/>
    <w:tmpl w:val="31F27DC0"/>
    <w:lvl w:ilvl="0" w:tplc="BB78A458">
      <w:start w:val="1"/>
      <w:numFmt w:val="bullet"/>
      <w:lvlText w:val="•"/>
      <w:lvlJc w:val="left"/>
      <w:pPr>
        <w:tabs>
          <w:tab w:val="num" w:pos="720"/>
        </w:tabs>
        <w:ind w:left="720" w:hanging="360"/>
      </w:pPr>
      <w:rPr>
        <w:rFonts w:ascii="Arial" w:hAnsi="Arial" w:hint="default"/>
      </w:rPr>
    </w:lvl>
    <w:lvl w:ilvl="1" w:tplc="49F25A9A" w:tentative="1">
      <w:start w:val="1"/>
      <w:numFmt w:val="bullet"/>
      <w:lvlText w:val="•"/>
      <w:lvlJc w:val="left"/>
      <w:pPr>
        <w:tabs>
          <w:tab w:val="num" w:pos="1440"/>
        </w:tabs>
        <w:ind w:left="1440" w:hanging="360"/>
      </w:pPr>
      <w:rPr>
        <w:rFonts w:ascii="Arial" w:hAnsi="Arial" w:hint="default"/>
      </w:rPr>
    </w:lvl>
    <w:lvl w:ilvl="2" w:tplc="5A2228FA" w:tentative="1">
      <w:start w:val="1"/>
      <w:numFmt w:val="bullet"/>
      <w:lvlText w:val="•"/>
      <w:lvlJc w:val="left"/>
      <w:pPr>
        <w:tabs>
          <w:tab w:val="num" w:pos="2160"/>
        </w:tabs>
        <w:ind w:left="2160" w:hanging="360"/>
      </w:pPr>
      <w:rPr>
        <w:rFonts w:ascii="Arial" w:hAnsi="Arial" w:hint="default"/>
      </w:rPr>
    </w:lvl>
    <w:lvl w:ilvl="3" w:tplc="5E52D186" w:tentative="1">
      <w:start w:val="1"/>
      <w:numFmt w:val="bullet"/>
      <w:lvlText w:val="•"/>
      <w:lvlJc w:val="left"/>
      <w:pPr>
        <w:tabs>
          <w:tab w:val="num" w:pos="2880"/>
        </w:tabs>
        <w:ind w:left="2880" w:hanging="360"/>
      </w:pPr>
      <w:rPr>
        <w:rFonts w:ascii="Arial" w:hAnsi="Arial" w:hint="default"/>
      </w:rPr>
    </w:lvl>
    <w:lvl w:ilvl="4" w:tplc="9DF8B64E" w:tentative="1">
      <w:start w:val="1"/>
      <w:numFmt w:val="bullet"/>
      <w:lvlText w:val="•"/>
      <w:lvlJc w:val="left"/>
      <w:pPr>
        <w:tabs>
          <w:tab w:val="num" w:pos="3600"/>
        </w:tabs>
        <w:ind w:left="3600" w:hanging="360"/>
      </w:pPr>
      <w:rPr>
        <w:rFonts w:ascii="Arial" w:hAnsi="Arial" w:hint="default"/>
      </w:rPr>
    </w:lvl>
    <w:lvl w:ilvl="5" w:tplc="6CBA906C" w:tentative="1">
      <w:start w:val="1"/>
      <w:numFmt w:val="bullet"/>
      <w:lvlText w:val="•"/>
      <w:lvlJc w:val="left"/>
      <w:pPr>
        <w:tabs>
          <w:tab w:val="num" w:pos="4320"/>
        </w:tabs>
        <w:ind w:left="4320" w:hanging="360"/>
      </w:pPr>
      <w:rPr>
        <w:rFonts w:ascii="Arial" w:hAnsi="Arial" w:hint="default"/>
      </w:rPr>
    </w:lvl>
    <w:lvl w:ilvl="6" w:tplc="0CC65714" w:tentative="1">
      <w:start w:val="1"/>
      <w:numFmt w:val="bullet"/>
      <w:lvlText w:val="•"/>
      <w:lvlJc w:val="left"/>
      <w:pPr>
        <w:tabs>
          <w:tab w:val="num" w:pos="5040"/>
        </w:tabs>
        <w:ind w:left="5040" w:hanging="360"/>
      </w:pPr>
      <w:rPr>
        <w:rFonts w:ascii="Arial" w:hAnsi="Arial" w:hint="default"/>
      </w:rPr>
    </w:lvl>
    <w:lvl w:ilvl="7" w:tplc="06D20098" w:tentative="1">
      <w:start w:val="1"/>
      <w:numFmt w:val="bullet"/>
      <w:lvlText w:val="•"/>
      <w:lvlJc w:val="left"/>
      <w:pPr>
        <w:tabs>
          <w:tab w:val="num" w:pos="5760"/>
        </w:tabs>
        <w:ind w:left="5760" w:hanging="360"/>
      </w:pPr>
      <w:rPr>
        <w:rFonts w:ascii="Arial" w:hAnsi="Arial" w:hint="default"/>
      </w:rPr>
    </w:lvl>
    <w:lvl w:ilvl="8" w:tplc="1906392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BF533D9"/>
    <w:multiLevelType w:val="hybridMultilevel"/>
    <w:tmpl w:val="81F4092A"/>
    <w:lvl w:ilvl="0" w:tplc="D45C7A8E">
      <w:start w:val="1"/>
      <w:numFmt w:val="bullet"/>
      <w:lvlText w:val="•"/>
      <w:lvlJc w:val="left"/>
      <w:pPr>
        <w:tabs>
          <w:tab w:val="num" w:pos="720"/>
        </w:tabs>
        <w:ind w:left="720" w:hanging="360"/>
      </w:pPr>
      <w:rPr>
        <w:rFonts w:ascii="Arial" w:hAnsi="Arial" w:hint="default"/>
      </w:rPr>
    </w:lvl>
    <w:lvl w:ilvl="1" w:tplc="2BDC253A" w:tentative="1">
      <w:start w:val="1"/>
      <w:numFmt w:val="bullet"/>
      <w:lvlText w:val="•"/>
      <w:lvlJc w:val="left"/>
      <w:pPr>
        <w:tabs>
          <w:tab w:val="num" w:pos="1440"/>
        </w:tabs>
        <w:ind w:left="1440" w:hanging="360"/>
      </w:pPr>
      <w:rPr>
        <w:rFonts w:ascii="Arial" w:hAnsi="Arial" w:hint="default"/>
      </w:rPr>
    </w:lvl>
    <w:lvl w:ilvl="2" w:tplc="71F09420" w:tentative="1">
      <w:start w:val="1"/>
      <w:numFmt w:val="bullet"/>
      <w:lvlText w:val="•"/>
      <w:lvlJc w:val="left"/>
      <w:pPr>
        <w:tabs>
          <w:tab w:val="num" w:pos="2160"/>
        </w:tabs>
        <w:ind w:left="2160" w:hanging="360"/>
      </w:pPr>
      <w:rPr>
        <w:rFonts w:ascii="Arial" w:hAnsi="Arial" w:hint="default"/>
      </w:rPr>
    </w:lvl>
    <w:lvl w:ilvl="3" w:tplc="13286A54" w:tentative="1">
      <w:start w:val="1"/>
      <w:numFmt w:val="bullet"/>
      <w:lvlText w:val="•"/>
      <w:lvlJc w:val="left"/>
      <w:pPr>
        <w:tabs>
          <w:tab w:val="num" w:pos="2880"/>
        </w:tabs>
        <w:ind w:left="2880" w:hanging="360"/>
      </w:pPr>
      <w:rPr>
        <w:rFonts w:ascii="Arial" w:hAnsi="Arial" w:hint="default"/>
      </w:rPr>
    </w:lvl>
    <w:lvl w:ilvl="4" w:tplc="9B8E1DB8" w:tentative="1">
      <w:start w:val="1"/>
      <w:numFmt w:val="bullet"/>
      <w:lvlText w:val="•"/>
      <w:lvlJc w:val="left"/>
      <w:pPr>
        <w:tabs>
          <w:tab w:val="num" w:pos="3600"/>
        </w:tabs>
        <w:ind w:left="3600" w:hanging="360"/>
      </w:pPr>
      <w:rPr>
        <w:rFonts w:ascii="Arial" w:hAnsi="Arial" w:hint="default"/>
      </w:rPr>
    </w:lvl>
    <w:lvl w:ilvl="5" w:tplc="738E7B06" w:tentative="1">
      <w:start w:val="1"/>
      <w:numFmt w:val="bullet"/>
      <w:lvlText w:val="•"/>
      <w:lvlJc w:val="left"/>
      <w:pPr>
        <w:tabs>
          <w:tab w:val="num" w:pos="4320"/>
        </w:tabs>
        <w:ind w:left="4320" w:hanging="360"/>
      </w:pPr>
      <w:rPr>
        <w:rFonts w:ascii="Arial" w:hAnsi="Arial" w:hint="default"/>
      </w:rPr>
    </w:lvl>
    <w:lvl w:ilvl="6" w:tplc="242ADD8A" w:tentative="1">
      <w:start w:val="1"/>
      <w:numFmt w:val="bullet"/>
      <w:lvlText w:val="•"/>
      <w:lvlJc w:val="left"/>
      <w:pPr>
        <w:tabs>
          <w:tab w:val="num" w:pos="5040"/>
        </w:tabs>
        <w:ind w:left="5040" w:hanging="360"/>
      </w:pPr>
      <w:rPr>
        <w:rFonts w:ascii="Arial" w:hAnsi="Arial" w:hint="default"/>
      </w:rPr>
    </w:lvl>
    <w:lvl w:ilvl="7" w:tplc="80E2C4F2" w:tentative="1">
      <w:start w:val="1"/>
      <w:numFmt w:val="bullet"/>
      <w:lvlText w:val="•"/>
      <w:lvlJc w:val="left"/>
      <w:pPr>
        <w:tabs>
          <w:tab w:val="num" w:pos="5760"/>
        </w:tabs>
        <w:ind w:left="5760" w:hanging="360"/>
      </w:pPr>
      <w:rPr>
        <w:rFonts w:ascii="Arial" w:hAnsi="Arial" w:hint="default"/>
      </w:rPr>
    </w:lvl>
    <w:lvl w:ilvl="8" w:tplc="EA36D7C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D2014FF"/>
    <w:multiLevelType w:val="hybridMultilevel"/>
    <w:tmpl w:val="6986D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0"/>
  </w:num>
  <w:num w:numId="4">
    <w:abstractNumId w:val="3"/>
  </w:num>
  <w:num w:numId="5">
    <w:abstractNumId w:val="15"/>
  </w:num>
  <w:num w:numId="6">
    <w:abstractNumId w:val="12"/>
  </w:num>
  <w:num w:numId="7">
    <w:abstractNumId w:val="2"/>
  </w:num>
  <w:num w:numId="8">
    <w:abstractNumId w:val="14"/>
  </w:num>
  <w:num w:numId="9">
    <w:abstractNumId w:val="4"/>
  </w:num>
  <w:num w:numId="10">
    <w:abstractNumId w:val="9"/>
  </w:num>
  <w:num w:numId="11">
    <w:abstractNumId w:val="6"/>
  </w:num>
  <w:num w:numId="12">
    <w:abstractNumId w:val="11"/>
  </w:num>
  <w:num w:numId="13">
    <w:abstractNumId w:val="16"/>
  </w:num>
  <w:num w:numId="14">
    <w:abstractNumId w:val="10"/>
  </w:num>
  <w:num w:numId="15">
    <w:abstractNumId w:val="5"/>
  </w:num>
  <w:num w:numId="16">
    <w:abstractNumId w:val="8"/>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DA6"/>
    <w:rsid w:val="00083DF8"/>
    <w:rsid w:val="000A51A3"/>
    <w:rsid w:val="000F0A32"/>
    <w:rsid w:val="000F1244"/>
    <w:rsid w:val="00167B50"/>
    <w:rsid w:val="001860F7"/>
    <w:rsid w:val="001D0CED"/>
    <w:rsid w:val="002A638E"/>
    <w:rsid w:val="00301CDF"/>
    <w:rsid w:val="00315742"/>
    <w:rsid w:val="00340AA5"/>
    <w:rsid w:val="003434B1"/>
    <w:rsid w:val="003662AC"/>
    <w:rsid w:val="00372A4C"/>
    <w:rsid w:val="00386C31"/>
    <w:rsid w:val="00393C42"/>
    <w:rsid w:val="003B5B1B"/>
    <w:rsid w:val="003F53EC"/>
    <w:rsid w:val="00413DA6"/>
    <w:rsid w:val="00475692"/>
    <w:rsid w:val="004D2527"/>
    <w:rsid w:val="0053799C"/>
    <w:rsid w:val="00545AEC"/>
    <w:rsid w:val="006239C2"/>
    <w:rsid w:val="006419DB"/>
    <w:rsid w:val="00672CDB"/>
    <w:rsid w:val="00683703"/>
    <w:rsid w:val="006864E0"/>
    <w:rsid w:val="006E0500"/>
    <w:rsid w:val="006F5B08"/>
    <w:rsid w:val="006F6F5A"/>
    <w:rsid w:val="00736397"/>
    <w:rsid w:val="00782FA5"/>
    <w:rsid w:val="00794F92"/>
    <w:rsid w:val="007C3CCC"/>
    <w:rsid w:val="007E3A0C"/>
    <w:rsid w:val="00805508"/>
    <w:rsid w:val="00833F34"/>
    <w:rsid w:val="00877AD3"/>
    <w:rsid w:val="008B7972"/>
    <w:rsid w:val="008E4D15"/>
    <w:rsid w:val="008F57E4"/>
    <w:rsid w:val="00973F8A"/>
    <w:rsid w:val="009A67A9"/>
    <w:rsid w:val="009C67C0"/>
    <w:rsid w:val="009E2827"/>
    <w:rsid w:val="00A0029A"/>
    <w:rsid w:val="00A02F6C"/>
    <w:rsid w:val="00A460AA"/>
    <w:rsid w:val="00A552A1"/>
    <w:rsid w:val="00AA2803"/>
    <w:rsid w:val="00AA5A59"/>
    <w:rsid w:val="00AA63DB"/>
    <w:rsid w:val="00AD4DAE"/>
    <w:rsid w:val="00AF2ADC"/>
    <w:rsid w:val="00B04CE3"/>
    <w:rsid w:val="00B17639"/>
    <w:rsid w:val="00B5043F"/>
    <w:rsid w:val="00B5497F"/>
    <w:rsid w:val="00B725A3"/>
    <w:rsid w:val="00B81DAB"/>
    <w:rsid w:val="00C05F50"/>
    <w:rsid w:val="00C867B8"/>
    <w:rsid w:val="00C93DE2"/>
    <w:rsid w:val="00CB6256"/>
    <w:rsid w:val="00CE1FE7"/>
    <w:rsid w:val="00D35806"/>
    <w:rsid w:val="00D9575A"/>
    <w:rsid w:val="00E0507F"/>
    <w:rsid w:val="00E41206"/>
    <w:rsid w:val="00E55969"/>
    <w:rsid w:val="00EF79F1"/>
    <w:rsid w:val="00F00C30"/>
    <w:rsid w:val="00F141AC"/>
    <w:rsid w:val="00F748E2"/>
    <w:rsid w:val="00FB2CEC"/>
    <w:rsid w:val="00FB2F14"/>
    <w:rsid w:val="00FC4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9E114"/>
  <w15:chartTrackingRefBased/>
  <w15:docId w15:val="{7C954EA8-0D20-4907-BFEB-19F364345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5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4DAE"/>
    <w:pPr>
      <w:ind w:left="720"/>
      <w:contextualSpacing/>
    </w:pPr>
  </w:style>
  <w:style w:type="paragraph" w:styleId="FootnoteText">
    <w:name w:val="footnote text"/>
    <w:basedOn w:val="Normal"/>
    <w:link w:val="FootnoteTextChar"/>
    <w:uiPriority w:val="99"/>
    <w:unhideWhenUsed/>
    <w:rsid w:val="00AD4DAE"/>
    <w:pPr>
      <w:spacing w:after="0" w:line="240" w:lineRule="auto"/>
    </w:pPr>
    <w:rPr>
      <w:sz w:val="20"/>
      <w:szCs w:val="20"/>
    </w:rPr>
  </w:style>
  <w:style w:type="character" w:customStyle="1" w:styleId="FootnoteTextChar">
    <w:name w:val="Footnote Text Char"/>
    <w:basedOn w:val="DefaultParagraphFont"/>
    <w:link w:val="FootnoteText"/>
    <w:uiPriority w:val="99"/>
    <w:rsid w:val="00AD4DAE"/>
    <w:rPr>
      <w:sz w:val="20"/>
      <w:szCs w:val="20"/>
      <w:lang w:val="en-GB"/>
    </w:rPr>
  </w:style>
  <w:style w:type="character" w:styleId="FootnoteReference">
    <w:name w:val="footnote reference"/>
    <w:basedOn w:val="DefaultParagraphFont"/>
    <w:uiPriority w:val="99"/>
    <w:semiHidden/>
    <w:unhideWhenUsed/>
    <w:rsid w:val="00AD4DAE"/>
    <w:rPr>
      <w:vertAlign w:val="superscript"/>
    </w:rPr>
  </w:style>
  <w:style w:type="paragraph" w:styleId="Header">
    <w:name w:val="header"/>
    <w:basedOn w:val="Normal"/>
    <w:link w:val="HeaderChar"/>
    <w:uiPriority w:val="99"/>
    <w:unhideWhenUsed/>
    <w:rsid w:val="008E4D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4D15"/>
    <w:rPr>
      <w:lang w:val="en-GB"/>
    </w:rPr>
  </w:style>
  <w:style w:type="paragraph" w:styleId="Footer">
    <w:name w:val="footer"/>
    <w:basedOn w:val="Normal"/>
    <w:link w:val="FooterChar"/>
    <w:uiPriority w:val="99"/>
    <w:unhideWhenUsed/>
    <w:rsid w:val="008E4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4D15"/>
    <w:rPr>
      <w:lang w:val="en-GB"/>
    </w:rPr>
  </w:style>
  <w:style w:type="character" w:styleId="Hyperlink">
    <w:name w:val="Hyperlink"/>
    <w:basedOn w:val="DefaultParagraphFont"/>
    <w:uiPriority w:val="99"/>
    <w:unhideWhenUsed/>
    <w:rsid w:val="00A002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86148">
      <w:bodyDiv w:val="1"/>
      <w:marLeft w:val="0"/>
      <w:marRight w:val="0"/>
      <w:marTop w:val="0"/>
      <w:marBottom w:val="0"/>
      <w:divBdr>
        <w:top w:val="none" w:sz="0" w:space="0" w:color="auto"/>
        <w:left w:val="none" w:sz="0" w:space="0" w:color="auto"/>
        <w:bottom w:val="none" w:sz="0" w:space="0" w:color="auto"/>
        <w:right w:val="none" w:sz="0" w:space="0" w:color="auto"/>
      </w:divBdr>
      <w:divsChild>
        <w:div w:id="1877698345">
          <w:marLeft w:val="446"/>
          <w:marRight w:val="0"/>
          <w:marTop w:val="0"/>
          <w:marBottom w:val="0"/>
          <w:divBdr>
            <w:top w:val="none" w:sz="0" w:space="0" w:color="auto"/>
            <w:left w:val="none" w:sz="0" w:space="0" w:color="auto"/>
            <w:bottom w:val="none" w:sz="0" w:space="0" w:color="auto"/>
            <w:right w:val="none" w:sz="0" w:space="0" w:color="auto"/>
          </w:divBdr>
        </w:div>
        <w:div w:id="908884021">
          <w:marLeft w:val="446"/>
          <w:marRight w:val="0"/>
          <w:marTop w:val="0"/>
          <w:marBottom w:val="0"/>
          <w:divBdr>
            <w:top w:val="none" w:sz="0" w:space="0" w:color="auto"/>
            <w:left w:val="none" w:sz="0" w:space="0" w:color="auto"/>
            <w:bottom w:val="none" w:sz="0" w:space="0" w:color="auto"/>
            <w:right w:val="none" w:sz="0" w:space="0" w:color="auto"/>
          </w:divBdr>
        </w:div>
        <w:div w:id="1656643508">
          <w:marLeft w:val="446"/>
          <w:marRight w:val="0"/>
          <w:marTop w:val="0"/>
          <w:marBottom w:val="0"/>
          <w:divBdr>
            <w:top w:val="none" w:sz="0" w:space="0" w:color="auto"/>
            <w:left w:val="none" w:sz="0" w:space="0" w:color="auto"/>
            <w:bottom w:val="none" w:sz="0" w:space="0" w:color="auto"/>
            <w:right w:val="none" w:sz="0" w:space="0" w:color="auto"/>
          </w:divBdr>
        </w:div>
        <w:div w:id="1849052940">
          <w:marLeft w:val="446"/>
          <w:marRight w:val="0"/>
          <w:marTop w:val="0"/>
          <w:marBottom w:val="0"/>
          <w:divBdr>
            <w:top w:val="none" w:sz="0" w:space="0" w:color="auto"/>
            <w:left w:val="none" w:sz="0" w:space="0" w:color="auto"/>
            <w:bottom w:val="none" w:sz="0" w:space="0" w:color="auto"/>
            <w:right w:val="none" w:sz="0" w:space="0" w:color="auto"/>
          </w:divBdr>
        </w:div>
        <w:div w:id="1269046954">
          <w:marLeft w:val="446"/>
          <w:marRight w:val="0"/>
          <w:marTop w:val="0"/>
          <w:marBottom w:val="0"/>
          <w:divBdr>
            <w:top w:val="none" w:sz="0" w:space="0" w:color="auto"/>
            <w:left w:val="none" w:sz="0" w:space="0" w:color="auto"/>
            <w:bottom w:val="none" w:sz="0" w:space="0" w:color="auto"/>
            <w:right w:val="none" w:sz="0" w:space="0" w:color="auto"/>
          </w:divBdr>
        </w:div>
        <w:div w:id="533154200">
          <w:marLeft w:val="446"/>
          <w:marRight w:val="0"/>
          <w:marTop w:val="0"/>
          <w:marBottom w:val="0"/>
          <w:divBdr>
            <w:top w:val="none" w:sz="0" w:space="0" w:color="auto"/>
            <w:left w:val="none" w:sz="0" w:space="0" w:color="auto"/>
            <w:bottom w:val="none" w:sz="0" w:space="0" w:color="auto"/>
            <w:right w:val="none" w:sz="0" w:space="0" w:color="auto"/>
          </w:divBdr>
        </w:div>
        <w:div w:id="469976574">
          <w:marLeft w:val="446"/>
          <w:marRight w:val="0"/>
          <w:marTop w:val="0"/>
          <w:marBottom w:val="0"/>
          <w:divBdr>
            <w:top w:val="none" w:sz="0" w:space="0" w:color="auto"/>
            <w:left w:val="none" w:sz="0" w:space="0" w:color="auto"/>
            <w:bottom w:val="none" w:sz="0" w:space="0" w:color="auto"/>
            <w:right w:val="none" w:sz="0" w:space="0" w:color="auto"/>
          </w:divBdr>
        </w:div>
        <w:div w:id="451021453">
          <w:marLeft w:val="446"/>
          <w:marRight w:val="0"/>
          <w:marTop w:val="0"/>
          <w:marBottom w:val="0"/>
          <w:divBdr>
            <w:top w:val="none" w:sz="0" w:space="0" w:color="auto"/>
            <w:left w:val="none" w:sz="0" w:space="0" w:color="auto"/>
            <w:bottom w:val="none" w:sz="0" w:space="0" w:color="auto"/>
            <w:right w:val="none" w:sz="0" w:space="0" w:color="auto"/>
          </w:divBdr>
        </w:div>
        <w:div w:id="519440349">
          <w:marLeft w:val="446"/>
          <w:marRight w:val="0"/>
          <w:marTop w:val="0"/>
          <w:marBottom w:val="0"/>
          <w:divBdr>
            <w:top w:val="none" w:sz="0" w:space="0" w:color="auto"/>
            <w:left w:val="none" w:sz="0" w:space="0" w:color="auto"/>
            <w:bottom w:val="none" w:sz="0" w:space="0" w:color="auto"/>
            <w:right w:val="none" w:sz="0" w:space="0" w:color="auto"/>
          </w:divBdr>
        </w:div>
        <w:div w:id="218782963">
          <w:marLeft w:val="446"/>
          <w:marRight w:val="0"/>
          <w:marTop w:val="0"/>
          <w:marBottom w:val="0"/>
          <w:divBdr>
            <w:top w:val="none" w:sz="0" w:space="0" w:color="auto"/>
            <w:left w:val="none" w:sz="0" w:space="0" w:color="auto"/>
            <w:bottom w:val="none" w:sz="0" w:space="0" w:color="auto"/>
            <w:right w:val="none" w:sz="0" w:space="0" w:color="auto"/>
          </w:divBdr>
        </w:div>
        <w:div w:id="1296135659">
          <w:marLeft w:val="446"/>
          <w:marRight w:val="0"/>
          <w:marTop w:val="0"/>
          <w:marBottom w:val="0"/>
          <w:divBdr>
            <w:top w:val="none" w:sz="0" w:space="0" w:color="auto"/>
            <w:left w:val="none" w:sz="0" w:space="0" w:color="auto"/>
            <w:bottom w:val="none" w:sz="0" w:space="0" w:color="auto"/>
            <w:right w:val="none" w:sz="0" w:space="0" w:color="auto"/>
          </w:divBdr>
        </w:div>
        <w:div w:id="2000304286">
          <w:marLeft w:val="446"/>
          <w:marRight w:val="0"/>
          <w:marTop w:val="0"/>
          <w:marBottom w:val="0"/>
          <w:divBdr>
            <w:top w:val="none" w:sz="0" w:space="0" w:color="auto"/>
            <w:left w:val="none" w:sz="0" w:space="0" w:color="auto"/>
            <w:bottom w:val="none" w:sz="0" w:space="0" w:color="auto"/>
            <w:right w:val="none" w:sz="0" w:space="0" w:color="auto"/>
          </w:divBdr>
        </w:div>
        <w:div w:id="1740709520">
          <w:marLeft w:val="446"/>
          <w:marRight w:val="0"/>
          <w:marTop w:val="0"/>
          <w:marBottom w:val="0"/>
          <w:divBdr>
            <w:top w:val="none" w:sz="0" w:space="0" w:color="auto"/>
            <w:left w:val="none" w:sz="0" w:space="0" w:color="auto"/>
            <w:bottom w:val="none" w:sz="0" w:space="0" w:color="auto"/>
            <w:right w:val="none" w:sz="0" w:space="0" w:color="auto"/>
          </w:divBdr>
        </w:div>
        <w:div w:id="755591530">
          <w:marLeft w:val="446"/>
          <w:marRight w:val="0"/>
          <w:marTop w:val="0"/>
          <w:marBottom w:val="0"/>
          <w:divBdr>
            <w:top w:val="none" w:sz="0" w:space="0" w:color="auto"/>
            <w:left w:val="none" w:sz="0" w:space="0" w:color="auto"/>
            <w:bottom w:val="none" w:sz="0" w:space="0" w:color="auto"/>
            <w:right w:val="none" w:sz="0" w:space="0" w:color="auto"/>
          </w:divBdr>
        </w:div>
        <w:div w:id="1857108262">
          <w:marLeft w:val="446"/>
          <w:marRight w:val="0"/>
          <w:marTop w:val="0"/>
          <w:marBottom w:val="0"/>
          <w:divBdr>
            <w:top w:val="none" w:sz="0" w:space="0" w:color="auto"/>
            <w:left w:val="none" w:sz="0" w:space="0" w:color="auto"/>
            <w:bottom w:val="none" w:sz="0" w:space="0" w:color="auto"/>
            <w:right w:val="none" w:sz="0" w:space="0" w:color="auto"/>
          </w:divBdr>
        </w:div>
        <w:div w:id="1729066275">
          <w:marLeft w:val="446"/>
          <w:marRight w:val="0"/>
          <w:marTop w:val="0"/>
          <w:marBottom w:val="0"/>
          <w:divBdr>
            <w:top w:val="none" w:sz="0" w:space="0" w:color="auto"/>
            <w:left w:val="none" w:sz="0" w:space="0" w:color="auto"/>
            <w:bottom w:val="none" w:sz="0" w:space="0" w:color="auto"/>
            <w:right w:val="none" w:sz="0" w:space="0" w:color="auto"/>
          </w:divBdr>
        </w:div>
        <w:div w:id="915744626">
          <w:marLeft w:val="446"/>
          <w:marRight w:val="0"/>
          <w:marTop w:val="0"/>
          <w:marBottom w:val="0"/>
          <w:divBdr>
            <w:top w:val="none" w:sz="0" w:space="0" w:color="auto"/>
            <w:left w:val="none" w:sz="0" w:space="0" w:color="auto"/>
            <w:bottom w:val="none" w:sz="0" w:space="0" w:color="auto"/>
            <w:right w:val="none" w:sz="0" w:space="0" w:color="auto"/>
          </w:divBdr>
        </w:div>
      </w:divsChild>
    </w:div>
    <w:div w:id="452597976">
      <w:bodyDiv w:val="1"/>
      <w:marLeft w:val="0"/>
      <w:marRight w:val="0"/>
      <w:marTop w:val="0"/>
      <w:marBottom w:val="0"/>
      <w:divBdr>
        <w:top w:val="none" w:sz="0" w:space="0" w:color="auto"/>
        <w:left w:val="none" w:sz="0" w:space="0" w:color="auto"/>
        <w:bottom w:val="none" w:sz="0" w:space="0" w:color="auto"/>
        <w:right w:val="none" w:sz="0" w:space="0" w:color="auto"/>
      </w:divBdr>
      <w:divsChild>
        <w:div w:id="1757284055">
          <w:marLeft w:val="360"/>
          <w:marRight w:val="0"/>
          <w:marTop w:val="200"/>
          <w:marBottom w:val="0"/>
          <w:divBdr>
            <w:top w:val="none" w:sz="0" w:space="0" w:color="auto"/>
            <w:left w:val="none" w:sz="0" w:space="0" w:color="auto"/>
            <w:bottom w:val="none" w:sz="0" w:space="0" w:color="auto"/>
            <w:right w:val="none" w:sz="0" w:space="0" w:color="auto"/>
          </w:divBdr>
        </w:div>
        <w:div w:id="1978415528">
          <w:marLeft w:val="360"/>
          <w:marRight w:val="0"/>
          <w:marTop w:val="200"/>
          <w:marBottom w:val="0"/>
          <w:divBdr>
            <w:top w:val="none" w:sz="0" w:space="0" w:color="auto"/>
            <w:left w:val="none" w:sz="0" w:space="0" w:color="auto"/>
            <w:bottom w:val="none" w:sz="0" w:space="0" w:color="auto"/>
            <w:right w:val="none" w:sz="0" w:space="0" w:color="auto"/>
          </w:divBdr>
        </w:div>
        <w:div w:id="2014843052">
          <w:marLeft w:val="360"/>
          <w:marRight w:val="0"/>
          <w:marTop w:val="200"/>
          <w:marBottom w:val="0"/>
          <w:divBdr>
            <w:top w:val="none" w:sz="0" w:space="0" w:color="auto"/>
            <w:left w:val="none" w:sz="0" w:space="0" w:color="auto"/>
            <w:bottom w:val="none" w:sz="0" w:space="0" w:color="auto"/>
            <w:right w:val="none" w:sz="0" w:space="0" w:color="auto"/>
          </w:divBdr>
        </w:div>
      </w:divsChild>
    </w:div>
    <w:div w:id="492994402">
      <w:bodyDiv w:val="1"/>
      <w:marLeft w:val="0"/>
      <w:marRight w:val="0"/>
      <w:marTop w:val="0"/>
      <w:marBottom w:val="0"/>
      <w:divBdr>
        <w:top w:val="none" w:sz="0" w:space="0" w:color="auto"/>
        <w:left w:val="none" w:sz="0" w:space="0" w:color="auto"/>
        <w:bottom w:val="none" w:sz="0" w:space="0" w:color="auto"/>
        <w:right w:val="none" w:sz="0" w:space="0" w:color="auto"/>
      </w:divBdr>
      <w:divsChild>
        <w:div w:id="2036078242">
          <w:marLeft w:val="446"/>
          <w:marRight w:val="0"/>
          <w:marTop w:val="0"/>
          <w:marBottom w:val="0"/>
          <w:divBdr>
            <w:top w:val="none" w:sz="0" w:space="0" w:color="auto"/>
            <w:left w:val="none" w:sz="0" w:space="0" w:color="auto"/>
            <w:bottom w:val="none" w:sz="0" w:space="0" w:color="auto"/>
            <w:right w:val="none" w:sz="0" w:space="0" w:color="auto"/>
          </w:divBdr>
        </w:div>
        <w:div w:id="1890610481">
          <w:marLeft w:val="446"/>
          <w:marRight w:val="0"/>
          <w:marTop w:val="0"/>
          <w:marBottom w:val="0"/>
          <w:divBdr>
            <w:top w:val="none" w:sz="0" w:space="0" w:color="auto"/>
            <w:left w:val="none" w:sz="0" w:space="0" w:color="auto"/>
            <w:bottom w:val="none" w:sz="0" w:space="0" w:color="auto"/>
            <w:right w:val="none" w:sz="0" w:space="0" w:color="auto"/>
          </w:divBdr>
        </w:div>
        <w:div w:id="1186477773">
          <w:marLeft w:val="446"/>
          <w:marRight w:val="0"/>
          <w:marTop w:val="0"/>
          <w:marBottom w:val="0"/>
          <w:divBdr>
            <w:top w:val="none" w:sz="0" w:space="0" w:color="auto"/>
            <w:left w:val="none" w:sz="0" w:space="0" w:color="auto"/>
            <w:bottom w:val="none" w:sz="0" w:space="0" w:color="auto"/>
            <w:right w:val="none" w:sz="0" w:space="0" w:color="auto"/>
          </w:divBdr>
        </w:div>
        <w:div w:id="1940866733">
          <w:marLeft w:val="446"/>
          <w:marRight w:val="0"/>
          <w:marTop w:val="0"/>
          <w:marBottom w:val="0"/>
          <w:divBdr>
            <w:top w:val="none" w:sz="0" w:space="0" w:color="auto"/>
            <w:left w:val="none" w:sz="0" w:space="0" w:color="auto"/>
            <w:bottom w:val="none" w:sz="0" w:space="0" w:color="auto"/>
            <w:right w:val="none" w:sz="0" w:space="0" w:color="auto"/>
          </w:divBdr>
        </w:div>
        <w:div w:id="1896427194">
          <w:marLeft w:val="446"/>
          <w:marRight w:val="0"/>
          <w:marTop w:val="0"/>
          <w:marBottom w:val="0"/>
          <w:divBdr>
            <w:top w:val="none" w:sz="0" w:space="0" w:color="auto"/>
            <w:left w:val="none" w:sz="0" w:space="0" w:color="auto"/>
            <w:bottom w:val="none" w:sz="0" w:space="0" w:color="auto"/>
            <w:right w:val="none" w:sz="0" w:space="0" w:color="auto"/>
          </w:divBdr>
        </w:div>
        <w:div w:id="266039049">
          <w:marLeft w:val="446"/>
          <w:marRight w:val="0"/>
          <w:marTop w:val="0"/>
          <w:marBottom w:val="0"/>
          <w:divBdr>
            <w:top w:val="none" w:sz="0" w:space="0" w:color="auto"/>
            <w:left w:val="none" w:sz="0" w:space="0" w:color="auto"/>
            <w:bottom w:val="none" w:sz="0" w:space="0" w:color="auto"/>
            <w:right w:val="none" w:sz="0" w:space="0" w:color="auto"/>
          </w:divBdr>
        </w:div>
        <w:div w:id="152306078">
          <w:marLeft w:val="446"/>
          <w:marRight w:val="0"/>
          <w:marTop w:val="0"/>
          <w:marBottom w:val="0"/>
          <w:divBdr>
            <w:top w:val="none" w:sz="0" w:space="0" w:color="auto"/>
            <w:left w:val="none" w:sz="0" w:space="0" w:color="auto"/>
            <w:bottom w:val="none" w:sz="0" w:space="0" w:color="auto"/>
            <w:right w:val="none" w:sz="0" w:space="0" w:color="auto"/>
          </w:divBdr>
        </w:div>
        <w:div w:id="819348431">
          <w:marLeft w:val="446"/>
          <w:marRight w:val="0"/>
          <w:marTop w:val="0"/>
          <w:marBottom w:val="0"/>
          <w:divBdr>
            <w:top w:val="none" w:sz="0" w:space="0" w:color="auto"/>
            <w:left w:val="none" w:sz="0" w:space="0" w:color="auto"/>
            <w:bottom w:val="none" w:sz="0" w:space="0" w:color="auto"/>
            <w:right w:val="none" w:sz="0" w:space="0" w:color="auto"/>
          </w:divBdr>
        </w:div>
        <w:div w:id="1692756502">
          <w:marLeft w:val="446"/>
          <w:marRight w:val="0"/>
          <w:marTop w:val="0"/>
          <w:marBottom w:val="0"/>
          <w:divBdr>
            <w:top w:val="none" w:sz="0" w:space="0" w:color="auto"/>
            <w:left w:val="none" w:sz="0" w:space="0" w:color="auto"/>
            <w:bottom w:val="none" w:sz="0" w:space="0" w:color="auto"/>
            <w:right w:val="none" w:sz="0" w:space="0" w:color="auto"/>
          </w:divBdr>
        </w:div>
        <w:div w:id="1930043554">
          <w:marLeft w:val="446"/>
          <w:marRight w:val="0"/>
          <w:marTop w:val="0"/>
          <w:marBottom w:val="0"/>
          <w:divBdr>
            <w:top w:val="none" w:sz="0" w:space="0" w:color="auto"/>
            <w:left w:val="none" w:sz="0" w:space="0" w:color="auto"/>
            <w:bottom w:val="none" w:sz="0" w:space="0" w:color="auto"/>
            <w:right w:val="none" w:sz="0" w:space="0" w:color="auto"/>
          </w:divBdr>
        </w:div>
        <w:div w:id="297497967">
          <w:marLeft w:val="446"/>
          <w:marRight w:val="0"/>
          <w:marTop w:val="0"/>
          <w:marBottom w:val="0"/>
          <w:divBdr>
            <w:top w:val="none" w:sz="0" w:space="0" w:color="auto"/>
            <w:left w:val="none" w:sz="0" w:space="0" w:color="auto"/>
            <w:bottom w:val="none" w:sz="0" w:space="0" w:color="auto"/>
            <w:right w:val="none" w:sz="0" w:space="0" w:color="auto"/>
          </w:divBdr>
        </w:div>
        <w:div w:id="1318024989">
          <w:marLeft w:val="446"/>
          <w:marRight w:val="0"/>
          <w:marTop w:val="0"/>
          <w:marBottom w:val="0"/>
          <w:divBdr>
            <w:top w:val="none" w:sz="0" w:space="0" w:color="auto"/>
            <w:left w:val="none" w:sz="0" w:space="0" w:color="auto"/>
            <w:bottom w:val="none" w:sz="0" w:space="0" w:color="auto"/>
            <w:right w:val="none" w:sz="0" w:space="0" w:color="auto"/>
          </w:divBdr>
        </w:div>
        <w:div w:id="422798323">
          <w:marLeft w:val="446"/>
          <w:marRight w:val="0"/>
          <w:marTop w:val="0"/>
          <w:marBottom w:val="0"/>
          <w:divBdr>
            <w:top w:val="none" w:sz="0" w:space="0" w:color="auto"/>
            <w:left w:val="none" w:sz="0" w:space="0" w:color="auto"/>
            <w:bottom w:val="none" w:sz="0" w:space="0" w:color="auto"/>
            <w:right w:val="none" w:sz="0" w:space="0" w:color="auto"/>
          </w:divBdr>
        </w:div>
        <w:div w:id="755441490">
          <w:marLeft w:val="446"/>
          <w:marRight w:val="0"/>
          <w:marTop w:val="0"/>
          <w:marBottom w:val="0"/>
          <w:divBdr>
            <w:top w:val="none" w:sz="0" w:space="0" w:color="auto"/>
            <w:left w:val="none" w:sz="0" w:space="0" w:color="auto"/>
            <w:bottom w:val="none" w:sz="0" w:space="0" w:color="auto"/>
            <w:right w:val="none" w:sz="0" w:space="0" w:color="auto"/>
          </w:divBdr>
        </w:div>
        <w:div w:id="483666394">
          <w:marLeft w:val="446"/>
          <w:marRight w:val="0"/>
          <w:marTop w:val="0"/>
          <w:marBottom w:val="0"/>
          <w:divBdr>
            <w:top w:val="none" w:sz="0" w:space="0" w:color="auto"/>
            <w:left w:val="none" w:sz="0" w:space="0" w:color="auto"/>
            <w:bottom w:val="none" w:sz="0" w:space="0" w:color="auto"/>
            <w:right w:val="none" w:sz="0" w:space="0" w:color="auto"/>
          </w:divBdr>
        </w:div>
        <w:div w:id="1202984859">
          <w:marLeft w:val="446"/>
          <w:marRight w:val="0"/>
          <w:marTop w:val="0"/>
          <w:marBottom w:val="0"/>
          <w:divBdr>
            <w:top w:val="none" w:sz="0" w:space="0" w:color="auto"/>
            <w:left w:val="none" w:sz="0" w:space="0" w:color="auto"/>
            <w:bottom w:val="none" w:sz="0" w:space="0" w:color="auto"/>
            <w:right w:val="none" w:sz="0" w:space="0" w:color="auto"/>
          </w:divBdr>
        </w:div>
        <w:div w:id="1757434910">
          <w:marLeft w:val="446"/>
          <w:marRight w:val="0"/>
          <w:marTop w:val="0"/>
          <w:marBottom w:val="0"/>
          <w:divBdr>
            <w:top w:val="none" w:sz="0" w:space="0" w:color="auto"/>
            <w:left w:val="none" w:sz="0" w:space="0" w:color="auto"/>
            <w:bottom w:val="none" w:sz="0" w:space="0" w:color="auto"/>
            <w:right w:val="none" w:sz="0" w:space="0" w:color="auto"/>
          </w:divBdr>
        </w:div>
      </w:divsChild>
    </w:div>
    <w:div w:id="597444258">
      <w:bodyDiv w:val="1"/>
      <w:marLeft w:val="0"/>
      <w:marRight w:val="0"/>
      <w:marTop w:val="0"/>
      <w:marBottom w:val="0"/>
      <w:divBdr>
        <w:top w:val="none" w:sz="0" w:space="0" w:color="auto"/>
        <w:left w:val="none" w:sz="0" w:space="0" w:color="auto"/>
        <w:bottom w:val="none" w:sz="0" w:space="0" w:color="auto"/>
        <w:right w:val="none" w:sz="0" w:space="0" w:color="auto"/>
      </w:divBdr>
      <w:divsChild>
        <w:div w:id="1467620788">
          <w:marLeft w:val="806"/>
          <w:marRight w:val="0"/>
          <w:marTop w:val="200"/>
          <w:marBottom w:val="0"/>
          <w:divBdr>
            <w:top w:val="none" w:sz="0" w:space="0" w:color="auto"/>
            <w:left w:val="none" w:sz="0" w:space="0" w:color="auto"/>
            <w:bottom w:val="none" w:sz="0" w:space="0" w:color="auto"/>
            <w:right w:val="none" w:sz="0" w:space="0" w:color="auto"/>
          </w:divBdr>
        </w:div>
        <w:div w:id="1566256093">
          <w:marLeft w:val="806"/>
          <w:marRight w:val="0"/>
          <w:marTop w:val="200"/>
          <w:marBottom w:val="0"/>
          <w:divBdr>
            <w:top w:val="none" w:sz="0" w:space="0" w:color="auto"/>
            <w:left w:val="none" w:sz="0" w:space="0" w:color="auto"/>
            <w:bottom w:val="none" w:sz="0" w:space="0" w:color="auto"/>
            <w:right w:val="none" w:sz="0" w:space="0" w:color="auto"/>
          </w:divBdr>
        </w:div>
        <w:div w:id="1173372907">
          <w:marLeft w:val="806"/>
          <w:marRight w:val="0"/>
          <w:marTop w:val="200"/>
          <w:marBottom w:val="0"/>
          <w:divBdr>
            <w:top w:val="none" w:sz="0" w:space="0" w:color="auto"/>
            <w:left w:val="none" w:sz="0" w:space="0" w:color="auto"/>
            <w:bottom w:val="none" w:sz="0" w:space="0" w:color="auto"/>
            <w:right w:val="none" w:sz="0" w:space="0" w:color="auto"/>
          </w:divBdr>
        </w:div>
        <w:div w:id="1971089638">
          <w:marLeft w:val="806"/>
          <w:marRight w:val="0"/>
          <w:marTop w:val="200"/>
          <w:marBottom w:val="0"/>
          <w:divBdr>
            <w:top w:val="none" w:sz="0" w:space="0" w:color="auto"/>
            <w:left w:val="none" w:sz="0" w:space="0" w:color="auto"/>
            <w:bottom w:val="none" w:sz="0" w:space="0" w:color="auto"/>
            <w:right w:val="none" w:sz="0" w:space="0" w:color="auto"/>
          </w:divBdr>
        </w:div>
        <w:div w:id="2101876291">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locality.org.uk/resources/neighbourhood-planning-roadmap-guid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mycommunity.org.uk/programme/neighbourhood-planning/?_a=funding"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Jim\Documents\ash\Good%20bad%20dream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im\Documents\ash\Good%20bad%20dream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im\Documents\ash\Good%20bad%20dream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im\Documents\ash\Good%20bad%20dream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Good - what's working well in Ash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Good!$E$6:$E$10</c:f>
              <c:strCache>
                <c:ptCount val="5"/>
                <c:pt idx="0">
                  <c:v>Transport</c:v>
                </c:pt>
                <c:pt idx="1">
                  <c:v>Open spaces</c:v>
                </c:pt>
                <c:pt idx="2">
                  <c:v>Facilities and services</c:v>
                </c:pt>
                <c:pt idx="3">
                  <c:v>Community spirit</c:v>
                </c:pt>
                <c:pt idx="4">
                  <c:v>Clubs and societies</c:v>
                </c:pt>
              </c:strCache>
            </c:strRef>
          </c:cat>
          <c:val>
            <c:numRef>
              <c:f>Good!$F$6:$F$10</c:f>
              <c:numCache>
                <c:formatCode>General</c:formatCode>
                <c:ptCount val="5"/>
                <c:pt idx="0">
                  <c:v>2</c:v>
                </c:pt>
                <c:pt idx="1">
                  <c:v>5</c:v>
                </c:pt>
                <c:pt idx="2">
                  <c:v>7</c:v>
                </c:pt>
                <c:pt idx="3">
                  <c:v>9</c:v>
                </c:pt>
                <c:pt idx="4">
                  <c:v>7</c:v>
                </c:pt>
              </c:numCache>
            </c:numRef>
          </c:val>
          <c:extLst>
            <c:ext xmlns:c16="http://schemas.microsoft.com/office/drawing/2014/chart" uri="{C3380CC4-5D6E-409C-BE32-E72D297353CC}">
              <c16:uniqueId val="{00000000-4094-4D4B-BB81-830A1A5444D4}"/>
            </c:ext>
          </c:extLst>
        </c:ser>
        <c:dLbls>
          <c:dLblPos val="outEnd"/>
          <c:showLegendKey val="0"/>
          <c:showVal val="1"/>
          <c:showCatName val="0"/>
          <c:showSerName val="0"/>
          <c:showPercent val="0"/>
          <c:showBubbleSize val="0"/>
        </c:dLbls>
        <c:gapWidth val="182"/>
        <c:axId val="418379568"/>
        <c:axId val="418380880"/>
      </c:barChart>
      <c:catAx>
        <c:axId val="4183795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380880"/>
        <c:crosses val="autoZero"/>
        <c:auto val="1"/>
        <c:lblAlgn val="ctr"/>
        <c:lblOffset val="100"/>
        <c:noMultiLvlLbl val="0"/>
      </c:catAx>
      <c:valAx>
        <c:axId val="4183808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379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Bad - what needs improving or changing in Ash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Bad!$F$4:$F$10</c:f>
              <c:strCache>
                <c:ptCount val="7"/>
                <c:pt idx="0">
                  <c:v>Young people hanging around</c:v>
                </c:pt>
                <c:pt idx="1">
                  <c:v>Traffic congestion/parking</c:v>
                </c:pt>
                <c:pt idx="2">
                  <c:v>Shops and restaurants</c:v>
                </c:pt>
                <c:pt idx="3">
                  <c:v>Road maintenance</c:v>
                </c:pt>
                <c:pt idx="4">
                  <c:v>Limit on development</c:v>
                </c:pt>
                <c:pt idx="5">
                  <c:v>Housing quality</c:v>
                </c:pt>
                <c:pt idx="6">
                  <c:v>Dog fouling</c:v>
                </c:pt>
              </c:strCache>
            </c:strRef>
          </c:cat>
          <c:val>
            <c:numRef>
              <c:f>Bad!$G$4:$G$10</c:f>
              <c:numCache>
                <c:formatCode>General</c:formatCode>
                <c:ptCount val="7"/>
                <c:pt idx="0">
                  <c:v>3</c:v>
                </c:pt>
                <c:pt idx="1">
                  <c:v>11</c:v>
                </c:pt>
                <c:pt idx="2">
                  <c:v>2</c:v>
                </c:pt>
                <c:pt idx="3">
                  <c:v>2</c:v>
                </c:pt>
                <c:pt idx="4">
                  <c:v>2</c:v>
                </c:pt>
                <c:pt idx="5">
                  <c:v>1</c:v>
                </c:pt>
                <c:pt idx="6">
                  <c:v>7</c:v>
                </c:pt>
              </c:numCache>
            </c:numRef>
          </c:val>
          <c:extLst>
            <c:ext xmlns:c16="http://schemas.microsoft.com/office/drawing/2014/chart" uri="{C3380CC4-5D6E-409C-BE32-E72D297353CC}">
              <c16:uniqueId val="{00000000-0BB8-43B3-BBE9-714CF3ACC81B}"/>
            </c:ext>
          </c:extLst>
        </c:ser>
        <c:dLbls>
          <c:dLblPos val="outEnd"/>
          <c:showLegendKey val="0"/>
          <c:showVal val="1"/>
          <c:showCatName val="0"/>
          <c:showSerName val="0"/>
          <c:showPercent val="0"/>
          <c:showBubbleSize val="0"/>
        </c:dLbls>
        <c:gapWidth val="182"/>
        <c:axId val="499417448"/>
        <c:axId val="499418104"/>
      </c:barChart>
      <c:catAx>
        <c:axId val="499417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418104"/>
        <c:crosses val="autoZero"/>
        <c:auto val="1"/>
        <c:lblAlgn val="ctr"/>
        <c:lblOffset val="100"/>
        <c:noMultiLvlLbl val="0"/>
      </c:catAx>
      <c:valAx>
        <c:axId val="4994181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417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Dreams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096-40FE-8E46-78DBDF73D7D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096-40FE-8E46-78DBDF73D7DE}"/>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4096-40FE-8E46-78DBDF73D7DE}"/>
              </c:ext>
            </c:extLst>
          </c:dPt>
          <c:dLbls>
            <c:dLbl>
              <c:idx val="0"/>
              <c:layout>
                <c:manualLayout>
                  <c:x val="6.6666666666666666E-2"/>
                  <c:y val="2.777777777777777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096-40FE-8E46-78DBDF73D7D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4096-40FE-8E46-78DBDF73D7DE}"/>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4096-40FE-8E46-78DBDF73D7DE}"/>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Dreams!$H$4:$H$6</c:f>
              <c:strCache>
                <c:ptCount val="3"/>
                <c:pt idx="0">
                  <c:v>Traffic, congesion, parking</c:v>
                </c:pt>
                <c:pt idx="1">
                  <c:v>Limit on development</c:v>
                </c:pt>
                <c:pt idx="2">
                  <c:v>Improve facilities and services</c:v>
                </c:pt>
              </c:strCache>
            </c:strRef>
          </c:cat>
          <c:val>
            <c:numRef>
              <c:f>Dreams!$I$4:$I$6</c:f>
              <c:numCache>
                <c:formatCode>General</c:formatCode>
                <c:ptCount val="3"/>
                <c:pt idx="0">
                  <c:v>2</c:v>
                </c:pt>
                <c:pt idx="1">
                  <c:v>5</c:v>
                </c:pt>
                <c:pt idx="2">
                  <c:v>19</c:v>
                </c:pt>
              </c:numCache>
            </c:numRef>
          </c:val>
          <c:extLst>
            <c:ext xmlns:c16="http://schemas.microsoft.com/office/drawing/2014/chart" uri="{C3380CC4-5D6E-409C-BE32-E72D297353CC}">
              <c16:uniqueId val="{00000006-4096-40FE-8E46-78DBDF73D7DE}"/>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Dreams (sub-categories)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Dreams!$O$4:$O$8</c:f>
              <c:strCache>
                <c:ptCount val="5"/>
                <c:pt idx="0">
                  <c:v>Youth activities</c:v>
                </c:pt>
                <c:pt idx="1">
                  <c:v>Swimming pool</c:v>
                </c:pt>
                <c:pt idx="2">
                  <c:v>Shops and cafes</c:v>
                </c:pt>
                <c:pt idx="3">
                  <c:v>Pub</c:v>
                </c:pt>
                <c:pt idx="4">
                  <c:v>Affordable housing</c:v>
                </c:pt>
              </c:strCache>
            </c:strRef>
          </c:cat>
          <c:val>
            <c:numRef>
              <c:f>Dreams!$P$4:$P$8</c:f>
              <c:numCache>
                <c:formatCode>General</c:formatCode>
                <c:ptCount val="5"/>
                <c:pt idx="0">
                  <c:v>2</c:v>
                </c:pt>
                <c:pt idx="1">
                  <c:v>4</c:v>
                </c:pt>
                <c:pt idx="2">
                  <c:v>7</c:v>
                </c:pt>
                <c:pt idx="3">
                  <c:v>4</c:v>
                </c:pt>
                <c:pt idx="4">
                  <c:v>2</c:v>
                </c:pt>
              </c:numCache>
            </c:numRef>
          </c:val>
          <c:extLst>
            <c:ext xmlns:c16="http://schemas.microsoft.com/office/drawing/2014/chart" uri="{C3380CC4-5D6E-409C-BE32-E72D297353CC}">
              <c16:uniqueId val="{00000000-510F-43AB-B649-2F27A219B15D}"/>
            </c:ext>
          </c:extLst>
        </c:ser>
        <c:dLbls>
          <c:dLblPos val="outEnd"/>
          <c:showLegendKey val="0"/>
          <c:showVal val="1"/>
          <c:showCatName val="0"/>
          <c:showSerName val="0"/>
          <c:showPercent val="0"/>
          <c:showBubbleSize val="0"/>
        </c:dLbls>
        <c:gapWidth val="182"/>
        <c:axId val="482240560"/>
        <c:axId val="482240888"/>
      </c:barChart>
      <c:catAx>
        <c:axId val="4822405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240888"/>
        <c:crosses val="autoZero"/>
        <c:auto val="1"/>
        <c:lblAlgn val="ctr"/>
        <c:lblOffset val="100"/>
        <c:noMultiLvlLbl val="0"/>
      </c:catAx>
      <c:valAx>
        <c:axId val="4822408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240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C2D7C-6729-48E2-9DA8-A907C9C54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2231</Words>
  <Characters>12719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dc:description/>
  <cp:lastModifiedBy>Jim</cp:lastModifiedBy>
  <cp:revision>7</cp:revision>
  <dcterms:created xsi:type="dcterms:W3CDTF">2016-03-15T12:50:00Z</dcterms:created>
  <dcterms:modified xsi:type="dcterms:W3CDTF">2016-03-21T14:02:00Z</dcterms:modified>
</cp:coreProperties>
</file>